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 w:eastAsia="仿宋_GB231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四川天府新区成都片区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（四川自由贸易试验区人民检察院）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城市公共安全综合治理试点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工作专班名单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lang w:val="en-US" w:eastAsia="zh-CN"/>
        </w:rPr>
        <w:t>一、专班组长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lang w:val="en-US" w:eastAsia="zh-CN"/>
        </w:rPr>
        <w:t>党组成员、副检察长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lang w:val="en-US" w:eastAsia="zh-CN"/>
        </w:rPr>
        <w:t xml:space="preserve"> </w:t>
      </w:r>
      <w:r>
        <w:rPr>
          <w:rFonts w:hint="eastAsia" w:cs="Times New Roman"/>
          <w:b w:val="0"/>
          <w:bCs w:val="0"/>
          <w:i w:val="0"/>
          <w:iCs w:val="0"/>
          <w:lang w:val="en-US" w:eastAsia="zh-CN"/>
        </w:rPr>
        <w:t>蒋  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lang w:val="en-US" w:eastAsia="zh-CN"/>
        </w:rPr>
        <w:t>二、专班成员</w:t>
      </w:r>
      <w:r>
        <w:rPr>
          <w:rFonts w:hint="eastAsia" w:eastAsia="黑体" w:cs="Times New Roman"/>
          <w:b w:val="0"/>
          <w:bCs w:val="0"/>
          <w:i w:val="0"/>
          <w:iCs w:val="0"/>
          <w:lang w:val="en-US" w:eastAsia="zh-CN"/>
        </w:rPr>
        <w:t>部门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lang w:val="en-US" w:eastAsia="zh-CN"/>
        </w:rPr>
        <w:t>第一</w:t>
      </w:r>
      <w:r>
        <w:rPr>
          <w:rFonts w:hint="eastAsia" w:cs="Times New Roman"/>
          <w:b w:val="0"/>
          <w:bCs w:val="0"/>
          <w:i w:val="0"/>
          <w:iCs w:val="0"/>
          <w:lang w:val="en-US" w:eastAsia="zh-CN"/>
        </w:rPr>
        <w:t>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lang w:val="en-US" w:eastAsia="zh-CN"/>
        </w:rPr>
        <w:t>二</w:t>
      </w:r>
      <w:r>
        <w:rPr>
          <w:rFonts w:hint="eastAsia" w:cs="Times New Roman"/>
          <w:b w:val="0"/>
          <w:bCs w:val="0"/>
          <w:i w:val="0"/>
          <w:iCs w:val="0"/>
          <w:lang w:val="en-US" w:eastAsia="zh-CN"/>
        </w:rPr>
        <w:t>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lang w:val="en-US" w:eastAsia="zh-CN"/>
        </w:rPr>
        <w:t>三</w:t>
      </w:r>
      <w:r>
        <w:rPr>
          <w:rFonts w:hint="eastAsia" w:cs="Times New Roman"/>
          <w:b w:val="0"/>
          <w:bCs w:val="0"/>
          <w:i w:val="0"/>
          <w:iCs w:val="0"/>
          <w:lang w:val="en-US" w:eastAsia="zh-CN"/>
        </w:rPr>
        <w:t>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lang w:val="en-US" w:eastAsia="zh-CN"/>
        </w:rPr>
        <w:t>四</w:t>
      </w:r>
      <w:r>
        <w:rPr>
          <w:rFonts w:hint="eastAsia" w:cs="Times New Roman"/>
          <w:b w:val="0"/>
          <w:bCs w:val="0"/>
          <w:i w:val="0"/>
          <w:iCs w:val="0"/>
          <w:lang w:val="en-US" w:eastAsia="zh-CN"/>
        </w:rPr>
        <w:t>、五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lang w:val="en-US" w:eastAsia="zh-CN"/>
        </w:rPr>
        <w:t>检察部</w:t>
      </w:r>
      <w:r>
        <w:rPr>
          <w:rFonts w:hint="eastAsia" w:cs="Times New Roman"/>
          <w:b w:val="0"/>
          <w:bCs w:val="0"/>
          <w:i w:val="0"/>
          <w:iCs w:val="0"/>
          <w:lang w:val="en-US" w:eastAsia="zh-CN"/>
        </w:rPr>
        <w:t>，案管，综合业务部，政治部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lang w:val="en-US" w:eastAsia="zh-CN"/>
        </w:rPr>
        <w:t>三、办公室主任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lang w:val="en-US" w:eastAsia="zh-CN"/>
        </w:rPr>
        <w:t>第</w:t>
      </w:r>
      <w:r>
        <w:rPr>
          <w:rFonts w:hint="eastAsia" w:cs="Times New Roman"/>
          <w:b w:val="0"/>
          <w:bCs w:val="0"/>
          <w:i w:val="0"/>
          <w:iCs w:val="0"/>
          <w:lang w:val="en-US" w:eastAsia="zh-CN"/>
        </w:rPr>
        <w:t>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lang w:val="en-US" w:eastAsia="zh-CN"/>
        </w:rPr>
        <w:t>检察部</w:t>
      </w:r>
      <w:r>
        <w:rPr>
          <w:rFonts w:hint="eastAsia" w:cs="Times New Roman"/>
          <w:b w:val="0"/>
          <w:bCs w:val="0"/>
          <w:i w:val="0"/>
          <w:iCs w:val="0"/>
          <w:lang w:val="en-US" w:eastAsia="zh-CN"/>
        </w:rPr>
        <w:t>部门负责人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lang w:val="en-US" w:eastAsia="zh-CN"/>
        </w:rPr>
        <w:t xml:space="preserve"> </w:t>
      </w:r>
      <w:r>
        <w:rPr>
          <w:rFonts w:hint="eastAsia" w:cs="Times New Roman"/>
          <w:b w:val="0"/>
          <w:bCs w:val="0"/>
          <w:i w:val="0"/>
          <w:iCs w:val="0"/>
          <w:lang w:val="en-US" w:eastAsia="zh-CN"/>
        </w:rPr>
        <w:t>彭钟敏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="黑体" w:cs="Times New Roman"/>
          <w:b w:val="0"/>
          <w:bCs w:val="0"/>
          <w:i w:val="0"/>
          <w:iCs w:val="0"/>
          <w:lang w:val="en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lang w:val="en-US" w:eastAsia="zh-CN"/>
        </w:rPr>
        <w:t>四、</w:t>
      </w:r>
      <w:r>
        <w:rPr>
          <w:rFonts w:hint="eastAsia" w:eastAsia="黑体" w:cs="Times New Roman"/>
          <w:b w:val="0"/>
          <w:bCs w:val="0"/>
          <w:i w:val="0"/>
          <w:iCs w:val="0"/>
          <w:lang w:val="en-US" w:eastAsia="zh-CN"/>
        </w:rPr>
        <w:t>专班工作人员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="黑体" w:cs="Times New Roman"/>
          <w:b w:val="0"/>
          <w:bCs w:val="0"/>
          <w:i w:val="0"/>
          <w:iCs w:val="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lang w:val="en-US" w:eastAsia="zh-CN"/>
        </w:rPr>
        <w:t>一部</w:t>
      </w:r>
      <w:r>
        <w:rPr>
          <w:rFonts w:hint="eastAsia" w:cs="Times New Roman"/>
          <w:b w:val="0"/>
          <w:bCs w:val="0"/>
          <w:i w:val="0"/>
          <w:iCs w:val="0"/>
          <w:lang w:val="en-US" w:eastAsia="zh-CN"/>
        </w:rPr>
        <w:t>：朱砚博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cs="Times New Roman"/>
          <w:b w:val="0"/>
          <w:bCs w:val="0"/>
          <w:i w:val="0"/>
          <w:iCs w:val="0"/>
          <w:lang w:val="en-US" w:eastAsia="zh-CN"/>
        </w:rPr>
      </w:pPr>
      <w:r>
        <w:rPr>
          <w:rFonts w:hint="eastAsia" w:cs="Times New Roman"/>
          <w:b w:val="0"/>
          <w:bCs w:val="0"/>
          <w:i w:val="0"/>
          <w:iCs w:val="0"/>
          <w:lang w:val="en-US" w:eastAsia="zh-CN"/>
        </w:rPr>
        <w:t>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lang w:val="en-US" w:eastAsia="zh-CN"/>
        </w:rPr>
        <w:t>部</w:t>
      </w:r>
      <w:r>
        <w:rPr>
          <w:rFonts w:hint="eastAsia" w:cs="Times New Roman"/>
          <w:b w:val="0"/>
          <w:bCs w:val="0"/>
          <w:i w:val="0"/>
          <w:iCs w:val="0"/>
          <w:lang w:val="en-US" w:eastAsia="zh-CN"/>
        </w:rPr>
        <w:t>：熊树杉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cs="Times New Roman"/>
          <w:b w:val="0"/>
          <w:bCs w:val="0"/>
          <w:i w:val="0"/>
          <w:iCs w:val="0"/>
          <w:lang w:val="en-US" w:eastAsia="zh-CN"/>
        </w:rPr>
      </w:pPr>
      <w:r>
        <w:rPr>
          <w:rFonts w:hint="eastAsia" w:cs="Times New Roman"/>
          <w:b w:val="0"/>
          <w:bCs w:val="0"/>
          <w:i w:val="0"/>
          <w:iCs w:val="0"/>
          <w:lang w:val="en-US" w:eastAsia="zh-CN"/>
        </w:rPr>
        <w:t>三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lang w:val="en-US" w:eastAsia="zh-CN"/>
        </w:rPr>
        <w:t>部</w:t>
      </w:r>
      <w:r>
        <w:rPr>
          <w:rFonts w:hint="eastAsia" w:cs="Times New Roman"/>
          <w:b w:val="0"/>
          <w:bCs w:val="0"/>
          <w:i w:val="0"/>
          <w:iCs w:val="0"/>
          <w:lang w:val="en-US" w:eastAsia="zh-CN"/>
        </w:rPr>
        <w:t>：杨  隽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cs="Times New Roman"/>
          <w:b w:val="0"/>
          <w:bCs w:val="0"/>
          <w:i w:val="0"/>
          <w:iCs w:val="0"/>
          <w:lang w:val="en-US" w:eastAsia="zh-CN"/>
        </w:rPr>
      </w:pPr>
      <w:r>
        <w:rPr>
          <w:rFonts w:hint="eastAsia" w:cs="Times New Roman"/>
          <w:b w:val="0"/>
          <w:bCs w:val="0"/>
          <w:i w:val="0"/>
          <w:iCs w:val="0"/>
          <w:lang w:val="en-US" w:eastAsia="zh-CN"/>
        </w:rPr>
        <w:t>四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lang w:val="en-US" w:eastAsia="zh-CN"/>
        </w:rPr>
        <w:t>部</w:t>
      </w:r>
      <w:r>
        <w:rPr>
          <w:rFonts w:hint="eastAsia" w:cs="Times New Roman"/>
          <w:b w:val="0"/>
          <w:bCs w:val="0"/>
          <w:i w:val="0"/>
          <w:iCs w:val="0"/>
          <w:lang w:val="en-US" w:eastAsia="zh-CN"/>
        </w:rPr>
        <w:t>：张  敏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cs="Times New Roman"/>
          <w:b w:val="0"/>
          <w:bCs w:val="0"/>
          <w:i w:val="0"/>
          <w:iCs w:val="0"/>
          <w:lang w:val="en-US" w:eastAsia="zh-CN"/>
        </w:rPr>
      </w:pPr>
      <w:r>
        <w:rPr>
          <w:rFonts w:hint="eastAsia" w:cs="Times New Roman"/>
          <w:b w:val="0"/>
          <w:bCs w:val="0"/>
          <w:i w:val="0"/>
          <w:iCs w:val="0"/>
          <w:lang w:val="en-US" w:eastAsia="zh-CN"/>
        </w:rPr>
        <w:t>五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lang w:val="en-US" w:eastAsia="zh-CN"/>
        </w:rPr>
        <w:t>部</w:t>
      </w:r>
      <w:r>
        <w:rPr>
          <w:rFonts w:hint="eastAsia" w:cs="Times New Roman"/>
          <w:b w:val="0"/>
          <w:bCs w:val="0"/>
          <w:i w:val="0"/>
          <w:iCs w:val="0"/>
          <w:lang w:val="en-US" w:eastAsia="zh-CN"/>
        </w:rPr>
        <w:t>：刘  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cs="Times New Roman"/>
          <w:b w:val="0"/>
          <w:bCs w:val="0"/>
          <w:i w:val="0"/>
          <w:iCs w:val="0"/>
          <w:lang w:val="en-US" w:eastAsia="zh-CN"/>
        </w:rPr>
      </w:pPr>
      <w:r>
        <w:rPr>
          <w:rFonts w:hint="eastAsia" w:cs="Times New Roman"/>
          <w:b w:val="0"/>
          <w:bCs w:val="0"/>
          <w:i w:val="0"/>
          <w:iCs w:val="0"/>
          <w:lang w:val="en-US" w:eastAsia="zh-CN"/>
        </w:rPr>
        <w:t>案管：林  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cs="Times New Roman"/>
          <w:b w:val="0"/>
          <w:bCs w:val="0"/>
          <w:i w:val="0"/>
          <w:iCs w:val="0"/>
          <w:lang w:val="en-US" w:eastAsia="zh-CN"/>
        </w:rPr>
      </w:pPr>
      <w:r>
        <w:rPr>
          <w:rFonts w:hint="eastAsia" w:cs="Times New Roman"/>
          <w:b w:val="0"/>
          <w:bCs w:val="0"/>
          <w:i w:val="0"/>
          <w:iCs w:val="0"/>
          <w:lang w:val="en-US" w:eastAsia="zh-CN"/>
        </w:rPr>
        <w:t>综合业务部：卫邦国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cs="Times New Roman"/>
          <w:b w:val="0"/>
          <w:bCs w:val="0"/>
          <w:i w:val="0"/>
          <w:iCs w:val="0"/>
          <w:lang w:val="en-US" w:eastAsia="zh-CN"/>
        </w:rPr>
        <w:t>政治部：袁晓佳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525792-BA45-497E-A027-45862C65F5D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0F3A6A6-245A-4F05-B741-758EE4FC8BD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C4FEA9C-1820-483B-91C5-BA6AB2C4BCD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B9352232-8784-48D6-BBF0-68F9DD3976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ZjgwZDU5MThkZDc4ZTMwNDM1ODVhNzRiZTFhNWQifQ=="/>
  </w:docVars>
  <w:rsids>
    <w:rsidRoot w:val="45AA0537"/>
    <w:rsid w:val="45AA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Address"/>
    <w:qFormat/>
    <w:uiPriority w:val="0"/>
    <w:pPr>
      <w:widowControl w:val="0"/>
      <w:jc w:val="both"/>
    </w:pPr>
    <w:rPr>
      <w:rFonts w:ascii="Times New Roman" w:hAnsi="Times New Roman" w:eastAsia="仿宋_GB2312" w:cs="Times New Roman"/>
      <w:i/>
      <w:iCs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2022-11-10T02:38:00Z</dcterms:created>
  <dc:creator>TFXQJCY-211-1</dc:creator>
  <cp:lastModifiedBy>TFXQJCY-211-1</cp:lastModifiedBy>
  <dcterms:modified xsi:type="dcterms:W3CDTF">2022-11-10T02:38:46Z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25233F6FDF6C4FA09ABF54A062C249B0</vt:lpwstr>
  </property>
</Properties>
</file>