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lang w:val="en-US" w:eastAsia="zh-CN"/>
        </w:rPr>
      </w:pPr>
      <w:bookmarkStart w:id="0" w:name="_GoBack"/>
      <w:bookmarkEnd w:id="0"/>
      <w:r>
        <w:rPr>
          <w:rFonts w:hint="default" w:ascii="Times New Roman" w:hAnsi="Times New Roman" w:eastAsia="方正小标宋_GBK" w:cs="Times New Roman"/>
          <w:b w:val="0"/>
          <w:bCs w:val="0"/>
          <w:sz w:val="44"/>
          <w:szCs w:val="44"/>
          <w:lang w:val="en-US" w:eastAsia="zh-CN"/>
        </w:rPr>
        <w:t>四川天府新区成都片区人民检察院</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四川自由贸易试验区人民检察院</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工作情况通报</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天府新区</w:t>
      </w:r>
      <w:r>
        <w:rPr>
          <w:rFonts w:hint="default" w:ascii="Times New Roman" w:hAnsi="Times New Roman" w:eastAsia="方正楷体_GBK" w:cs="Times New Roman"/>
          <w:b w:val="0"/>
          <w:bCs w:val="0"/>
          <w:sz w:val="32"/>
          <w:szCs w:val="32"/>
          <w:lang w:val="en-US" w:eastAsia="zh-CN"/>
        </w:rPr>
        <w:t>检察院</w:t>
      </w:r>
      <w:r>
        <w:rPr>
          <w:rFonts w:hint="default" w:ascii="Times New Roman" w:hAnsi="Times New Roman" w:eastAsia="方正楷体_GBK" w:cs="Times New Roman"/>
          <w:b w:val="0"/>
          <w:bCs w:val="0"/>
          <w:sz w:val="32"/>
          <w:szCs w:val="32"/>
        </w:rPr>
        <w:t>（四川自贸区</w:t>
      </w:r>
      <w:r>
        <w:rPr>
          <w:rFonts w:hint="default" w:ascii="Times New Roman" w:hAnsi="Times New Roman" w:eastAsia="方正楷体_GBK" w:cs="Times New Roman"/>
          <w:b w:val="0"/>
          <w:bCs w:val="0"/>
          <w:sz w:val="32"/>
          <w:szCs w:val="32"/>
          <w:lang w:val="en-US" w:eastAsia="zh-CN"/>
        </w:rPr>
        <w:t>检察</w:t>
      </w:r>
      <w:r>
        <w:rPr>
          <w:rFonts w:hint="default" w:ascii="Times New Roman" w:hAnsi="Times New Roman" w:eastAsia="方正楷体_GBK" w:cs="Times New Roman"/>
          <w:b w:val="0"/>
          <w:bCs w:val="0"/>
          <w:sz w:val="32"/>
          <w:szCs w:val="32"/>
        </w:rPr>
        <w:t>院）</w:t>
      </w:r>
      <w:r>
        <w:rPr>
          <w:rFonts w:hint="default" w:ascii="Times New Roman" w:hAnsi="Times New Roman" w:eastAsia="方正楷体_GBK" w:cs="Times New Roman"/>
          <w:b w:val="0"/>
          <w:bCs w:val="0"/>
          <w:sz w:val="32"/>
          <w:szCs w:val="32"/>
          <w:lang w:val="en-US" w:eastAsia="zh-CN"/>
        </w:rPr>
        <w:t>检察长</w:t>
      </w:r>
      <w:r>
        <w:rPr>
          <w:rFonts w:hint="default" w:ascii="Times New Roman" w:hAnsi="Times New Roman" w:eastAsia="方正楷体_GBK" w:cs="Times New Roman"/>
          <w:b w:val="0"/>
          <w:bCs w:val="0"/>
          <w:sz w:val="32"/>
          <w:szCs w:val="32"/>
        </w:rPr>
        <w:t xml:space="preserve">   </w:t>
      </w:r>
      <w:r>
        <w:rPr>
          <w:rFonts w:hint="default" w:ascii="Times New Roman" w:hAnsi="Times New Roman" w:eastAsia="方正楷体_GBK" w:cs="Times New Roman"/>
          <w:b w:val="0"/>
          <w:bCs w:val="0"/>
          <w:sz w:val="32"/>
          <w:szCs w:val="32"/>
          <w:lang w:val="en-US" w:eastAsia="zh-CN"/>
        </w:rPr>
        <w:t>邓贵杰</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（202</w:t>
      </w:r>
      <w:r>
        <w:rPr>
          <w:rFonts w:hint="default" w:ascii="Times New Roman" w:hAnsi="Times New Roman" w:eastAsia="方正楷体_GBK" w:cs="Times New Roman"/>
          <w:b w:val="0"/>
          <w:bCs w:val="0"/>
          <w:sz w:val="32"/>
          <w:szCs w:val="32"/>
          <w:lang w:val="en-US" w:eastAsia="zh-CN"/>
        </w:rPr>
        <w:t>1</w:t>
      </w:r>
      <w:r>
        <w:rPr>
          <w:rFonts w:hint="default" w:ascii="Times New Roman" w:hAnsi="Times New Roman" w:eastAsia="方正楷体_GBK" w:cs="Times New Roman"/>
          <w:b w:val="0"/>
          <w:bCs w:val="0"/>
          <w:sz w:val="32"/>
          <w:szCs w:val="32"/>
        </w:rPr>
        <w:t>年</w:t>
      </w:r>
      <w:r>
        <w:rPr>
          <w:rFonts w:hint="default" w:ascii="Times New Roman" w:hAnsi="Times New Roman" w:eastAsia="方正楷体_GBK" w:cs="Times New Roman"/>
          <w:b w:val="0"/>
          <w:bCs w:val="0"/>
          <w:sz w:val="32"/>
          <w:szCs w:val="32"/>
          <w:lang w:val="en-US" w:eastAsia="zh-CN"/>
        </w:rPr>
        <w:t>1</w:t>
      </w:r>
      <w:r>
        <w:rPr>
          <w:rFonts w:hint="default" w:ascii="Times New Roman" w:hAnsi="Times New Roman" w:eastAsia="方正楷体_GBK" w:cs="Times New Roman"/>
          <w:b w:val="0"/>
          <w:bCs w:val="0"/>
          <w:sz w:val="32"/>
          <w:szCs w:val="32"/>
        </w:rPr>
        <w:t>月</w:t>
      </w:r>
      <w:r>
        <w:rPr>
          <w:rFonts w:hint="default" w:ascii="Times New Roman" w:hAnsi="Times New Roman" w:eastAsia="方正楷体_GBK" w:cs="Times New Roman"/>
          <w:b w:val="0"/>
          <w:bCs w:val="0"/>
          <w:sz w:val="32"/>
          <w:szCs w:val="32"/>
          <w:lang w:val="en-US" w:eastAsia="zh-CN"/>
        </w:rPr>
        <w:t>26</w:t>
      </w:r>
      <w:r>
        <w:rPr>
          <w:rFonts w:hint="default" w:ascii="Times New Roman" w:hAnsi="Times New Roman" w:eastAsia="方正楷体_GBK" w:cs="Times New Roman"/>
          <w:b w:val="0"/>
          <w:bCs w:val="0"/>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方正仿宋_GBK" w:cs="Times New Roman"/>
          <w:b w:val="0"/>
          <w:bCs w:val="0"/>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仿宋_GBK" w:cs="Times New Roman"/>
          <w:b w:val="0"/>
          <w:bCs w:val="0"/>
          <w:kern w:val="2"/>
          <w:sz w:val="32"/>
          <w:szCs w:val="24"/>
          <w:lang w:val="en-US" w:eastAsia="zh-CN" w:bidi="ar-SA"/>
        </w:rPr>
        <w:t>各位代表、各位委员：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仿宋_GBK" w:cs="Times New Roman"/>
          <w:b w:val="0"/>
          <w:bCs w:val="0"/>
          <w:kern w:val="2"/>
          <w:sz w:val="32"/>
          <w:szCs w:val="24"/>
          <w:lang w:val="en-US" w:eastAsia="zh-CN" w:bidi="ar-SA"/>
        </w:rPr>
        <w:t>现在，我代表四川天府新区成都片区人民检察院（四川自由贸易试验区人民检察院）向各位代表报告工作、向各位委员通报情况，请予审议。</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方正黑体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Times New Roman" w:hAnsi="Times New Roman" w:cs="Times New Roman"/>
          <w:b w:val="0"/>
          <w:bCs w:val="0"/>
          <w:sz w:val="32"/>
          <w:szCs w:val="32"/>
        </w:rPr>
      </w:pPr>
      <w:r>
        <w:rPr>
          <w:rFonts w:hint="default" w:ascii="Times New Roman" w:hAnsi="Times New Roman" w:eastAsia="方正黑体_GBK" w:cs="Times New Roman"/>
          <w:b w:val="0"/>
          <w:bCs w:val="0"/>
          <w:sz w:val="32"/>
          <w:szCs w:val="32"/>
        </w:rPr>
        <w:t>20</w:t>
      </w:r>
      <w:r>
        <w:rPr>
          <w:rFonts w:hint="default" w:ascii="Times New Roman" w:hAnsi="Times New Roman" w:eastAsia="方正黑体_GBK" w:cs="Times New Roman"/>
          <w:b w:val="0"/>
          <w:bCs w:val="0"/>
          <w:sz w:val="32"/>
          <w:szCs w:val="32"/>
          <w:lang w:val="en-US" w:eastAsia="zh-CN"/>
        </w:rPr>
        <w:t>20</w:t>
      </w:r>
      <w:r>
        <w:rPr>
          <w:rFonts w:hint="default" w:ascii="Times New Roman" w:hAnsi="Times New Roman" w:eastAsia="方正黑体_GBK" w:cs="Times New Roman"/>
          <w:b w:val="0"/>
          <w:bCs w:val="0"/>
          <w:sz w:val="32"/>
          <w:szCs w:val="32"/>
        </w:rPr>
        <w:t>年工作回顾</w:t>
      </w:r>
      <w:r>
        <w:rPr>
          <w:rFonts w:hint="default" w:ascii="Times New Roman" w:hAnsi="Times New Roman" w:eastAsia="方正黑体_GBK" w:cs="Times New Roman"/>
          <w:b w:val="0"/>
          <w:bCs w:val="0"/>
          <w:sz w:val="32"/>
          <w:szCs w:val="32"/>
        </w:rPr>
        <w:br w:type="textWrapping"/>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仿宋_GBK" w:cs="Times New Roman"/>
          <w:b w:val="0"/>
          <w:bCs w:val="0"/>
          <w:kern w:val="2"/>
          <w:sz w:val="32"/>
          <w:szCs w:val="24"/>
          <w:lang w:val="en-US" w:eastAsia="zh-CN" w:bidi="ar-SA"/>
        </w:rPr>
        <w:t>2020年，</w:t>
      </w:r>
      <w:r>
        <w:rPr>
          <w:rFonts w:hint="eastAsia" w:ascii="Times New Roman" w:hAnsi="Times New Roman" w:eastAsia="方正仿宋_GBK" w:cs="Times New Roman"/>
          <w:b w:val="0"/>
          <w:bCs w:val="0"/>
          <w:kern w:val="2"/>
          <w:sz w:val="32"/>
          <w:szCs w:val="24"/>
          <w:lang w:val="en-US" w:eastAsia="zh-CN" w:bidi="ar-SA"/>
        </w:rPr>
        <w:t>天府新区检察院（四川自贸区检察院）</w:t>
      </w:r>
      <w:r>
        <w:rPr>
          <w:rFonts w:hint="default" w:ascii="Times New Roman" w:hAnsi="Times New Roman" w:eastAsia="方正仿宋_GBK" w:cs="Times New Roman"/>
          <w:b w:val="0"/>
          <w:bCs w:val="0"/>
          <w:kern w:val="2"/>
          <w:sz w:val="32"/>
          <w:szCs w:val="24"/>
          <w:lang w:val="en-US" w:eastAsia="zh-CN" w:bidi="ar-SA"/>
        </w:rPr>
        <w:t>坚持以习近平新时代中国特色社会主义思想为指导，深入贯彻习近平法治思想，坚决落实新区党工委和上级检察机关决策部署，为建设新时代公园城市典范和国家级新区高质量发展样板作出检察贡献。5月1日正式受案以来，</w:t>
      </w:r>
      <w:r>
        <w:rPr>
          <w:rFonts w:hint="eastAsia" w:eastAsia="方正仿宋_GBK" w:cs="Times New Roman"/>
          <w:b w:val="0"/>
          <w:bCs w:val="0"/>
          <w:kern w:val="2"/>
          <w:sz w:val="32"/>
          <w:szCs w:val="24"/>
          <w:lang w:val="en-US" w:eastAsia="zh-CN" w:bidi="ar-SA"/>
        </w:rPr>
        <w:t>共办理刑事案件502件697人，办理民事监督案件57件，办理行政监督案件12件，办理公益诉讼案件31件。</w:t>
      </w:r>
      <w:r>
        <w:rPr>
          <w:rFonts w:hint="default" w:ascii="Times New Roman" w:hAnsi="Times New Roman" w:eastAsia="方正仿宋_GBK" w:cs="Times New Roman"/>
          <w:b w:val="0"/>
          <w:bCs w:val="0"/>
          <w:kern w:val="2"/>
          <w:sz w:val="32"/>
          <w:szCs w:val="24"/>
          <w:lang w:val="en-US" w:eastAsia="zh-CN" w:bidi="ar-SA"/>
        </w:rPr>
        <w:t>获国家级表彰奖励10项次、省级表彰奖励5项次，8项工作经验得到上级检察机关肯定。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Times New Roman" w:hAnsi="Times New Roman" w:eastAsia="方正黑体_GBK" w:cs="Times New Roman"/>
          <w:b w:val="0"/>
          <w:bCs w:val="0"/>
          <w:color w:val="000000"/>
          <w:kern w:val="2"/>
          <w:sz w:val="32"/>
          <w:szCs w:val="32"/>
          <w:u w:val="none"/>
          <w:lang w:val="en-US" w:eastAsia="zh-CN" w:bidi="ar-SA"/>
        </w:rPr>
      </w:pPr>
      <w:r>
        <w:rPr>
          <w:rFonts w:hint="default" w:ascii="Times New Roman" w:hAnsi="Times New Roman" w:eastAsia="方正黑体_GBK" w:cs="Times New Roman"/>
          <w:b w:val="0"/>
          <w:bCs w:val="0"/>
          <w:color w:val="000000"/>
          <w:kern w:val="2"/>
          <w:sz w:val="32"/>
          <w:szCs w:val="32"/>
          <w:u w:val="none"/>
          <w:lang w:val="en-US" w:eastAsia="zh-CN" w:bidi="ar-SA"/>
        </w:rPr>
        <w:t>一、准确把握检察工作新理念，适应人民群众对公平正义更高要求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仿宋_GBK" w:cs="Times New Roman"/>
          <w:b w:val="0"/>
          <w:bCs w:val="0"/>
          <w:kern w:val="2"/>
          <w:sz w:val="32"/>
          <w:szCs w:val="24"/>
          <w:lang w:val="en-US" w:eastAsia="zh-CN" w:bidi="ar-SA"/>
        </w:rPr>
        <w:t>始终坚持</w:t>
      </w:r>
      <w:r>
        <w:rPr>
          <w:rFonts w:hint="eastAsia" w:ascii="Times New Roman" w:hAnsi="Times New Roman" w:eastAsia="方正仿宋_GBK" w:cs="Times New Roman"/>
          <w:b w:val="0"/>
          <w:bCs w:val="0"/>
          <w:kern w:val="2"/>
          <w:sz w:val="32"/>
          <w:szCs w:val="24"/>
          <w:lang w:val="en-US" w:eastAsia="zh-CN" w:bidi="ar-SA"/>
        </w:rPr>
        <w:t>思想</w:t>
      </w:r>
      <w:r>
        <w:rPr>
          <w:rFonts w:hint="default" w:ascii="Times New Roman" w:hAnsi="Times New Roman" w:eastAsia="方正仿宋_GBK" w:cs="Times New Roman"/>
          <w:b w:val="0"/>
          <w:bCs w:val="0"/>
          <w:kern w:val="2"/>
          <w:sz w:val="32"/>
          <w:szCs w:val="24"/>
          <w:lang w:val="en-US" w:eastAsia="zh-CN" w:bidi="ar-SA"/>
        </w:rPr>
        <w:t>先行，以理念变革引领检察业务提升，努力为人民群众提供更多、更优的检察产品。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楷体_GBK" w:cs="Times New Roman"/>
          <w:b w:val="0"/>
          <w:bCs w:val="0"/>
          <w:color w:val="000000"/>
          <w:kern w:val="2"/>
          <w:sz w:val="32"/>
          <w:szCs w:val="32"/>
          <w:u w:val="none"/>
          <w:lang w:val="en-US" w:eastAsia="zh-CN" w:bidi="ar-SA"/>
        </w:rPr>
        <w:t>（一）秉持新时代检察官客观公正立场。</w:t>
      </w:r>
      <w:r>
        <w:rPr>
          <w:rFonts w:hint="default" w:ascii="Times New Roman" w:hAnsi="Times New Roman" w:eastAsia="方正仿宋_GBK" w:cs="Times New Roman"/>
          <w:b w:val="0"/>
          <w:bCs w:val="0"/>
          <w:kern w:val="2"/>
          <w:sz w:val="32"/>
          <w:szCs w:val="24"/>
          <w:lang w:val="en-US" w:eastAsia="zh-CN" w:bidi="ar-SA"/>
        </w:rPr>
        <w:t>牢记法律监督宪法定位，既不放纵犯罪、又不伤及无辜。在打击犯罪的同时，因事实不清、证据不足，不批准逮捕44人，不起诉1人，切实做到不偏不倚、不枉不纵。把</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以人民为中心</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思想落到实处，在办理张某某故意杀人案中，帮助被害人申请司法救助金7万余</w:t>
      </w:r>
      <w:r>
        <w:rPr>
          <w:rFonts w:hint="eastAsia" w:eastAsia="方正仿宋_GBK" w:cs="Times New Roman"/>
          <w:b w:val="0"/>
          <w:bCs w:val="0"/>
          <w:kern w:val="2"/>
          <w:sz w:val="32"/>
          <w:szCs w:val="24"/>
          <w:lang w:val="en-US" w:eastAsia="zh-CN" w:bidi="ar-SA"/>
        </w:rPr>
        <w:t>元</w:t>
      </w:r>
      <w:r>
        <w:rPr>
          <w:rFonts w:hint="default" w:ascii="Times New Roman" w:hAnsi="Times New Roman" w:eastAsia="方正仿宋_GBK" w:cs="Times New Roman"/>
          <w:b w:val="0"/>
          <w:bCs w:val="0"/>
          <w:kern w:val="2"/>
          <w:sz w:val="32"/>
          <w:szCs w:val="24"/>
          <w:lang w:val="en-US" w:eastAsia="zh-CN" w:bidi="ar-SA"/>
        </w:rPr>
        <w:t>，安排心理咨询师为未成年人开展心理疏导，</w:t>
      </w:r>
      <w:r>
        <w:rPr>
          <w:rFonts w:hint="eastAsia" w:ascii="Times New Roman" w:hAnsi="Times New Roman" w:eastAsia="方正仿宋_GBK" w:cs="Times New Roman"/>
          <w:b w:val="0"/>
          <w:bCs w:val="0"/>
          <w:kern w:val="2"/>
          <w:sz w:val="32"/>
          <w:szCs w:val="24"/>
          <w:lang w:val="en-US" w:eastAsia="zh-CN" w:bidi="ar-SA"/>
        </w:rPr>
        <w:t>让被害人</w:t>
      </w:r>
      <w:r>
        <w:rPr>
          <w:rFonts w:hint="default" w:ascii="Times New Roman" w:hAnsi="Times New Roman" w:eastAsia="方正仿宋_GBK" w:cs="Times New Roman"/>
          <w:b w:val="0"/>
          <w:bCs w:val="0"/>
          <w:kern w:val="2"/>
          <w:sz w:val="32"/>
          <w:szCs w:val="24"/>
          <w:lang w:val="en-US" w:eastAsia="zh-CN" w:bidi="ar-SA"/>
        </w:rPr>
        <w:t>感受到国家关怀、司法温情</w:t>
      </w:r>
      <w:r>
        <w:rPr>
          <w:rFonts w:hint="eastAsia" w:eastAsia="方正仿宋_GBK" w:cs="Times New Roman"/>
          <w:b w:val="0"/>
          <w:bCs w:val="0"/>
          <w:kern w:val="2"/>
          <w:sz w:val="32"/>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楷体_GBK" w:cs="Times New Roman"/>
          <w:b w:val="0"/>
          <w:bCs w:val="0"/>
          <w:color w:val="000000"/>
          <w:kern w:val="2"/>
          <w:sz w:val="32"/>
          <w:szCs w:val="32"/>
          <w:u w:val="none"/>
          <w:lang w:val="en-US" w:eastAsia="zh-CN" w:bidi="ar-SA"/>
        </w:rPr>
        <w:t>（二）全面履行指控证明犯罪主导责任。</w:t>
      </w:r>
      <w:r>
        <w:rPr>
          <w:rFonts w:hint="default" w:ascii="Times New Roman" w:hAnsi="Times New Roman" w:eastAsia="方正仿宋_GBK" w:cs="Times New Roman"/>
          <w:b w:val="0"/>
          <w:bCs w:val="0"/>
          <w:kern w:val="2"/>
          <w:sz w:val="32"/>
          <w:szCs w:val="24"/>
          <w:lang w:val="en-US" w:eastAsia="zh-CN" w:bidi="ar-SA"/>
        </w:rPr>
        <w:t>扎实推进以审判为中心的刑事诉讼制度改革，提前介入53件刑事犯罪案件侦查或调查工作，制作引导侦查提纲120份，听取辩护律师意见345次，自行补充侦查案件8件。深入理解认罪认罚从宽制度设计理念，将认罪认罚</w:t>
      </w:r>
      <w:r>
        <w:rPr>
          <w:rFonts w:hint="eastAsia" w:eastAsia="方正仿宋_GBK" w:cs="Times New Roman"/>
          <w:b w:val="0"/>
          <w:bCs w:val="0"/>
          <w:kern w:val="2"/>
          <w:sz w:val="32"/>
          <w:szCs w:val="24"/>
          <w:lang w:val="en-US" w:eastAsia="zh-CN" w:bidi="ar-SA"/>
        </w:rPr>
        <w:t>从宽制度</w:t>
      </w:r>
      <w:r>
        <w:rPr>
          <w:rFonts w:hint="default" w:ascii="Times New Roman" w:hAnsi="Times New Roman" w:eastAsia="方正仿宋_GBK" w:cs="Times New Roman"/>
          <w:b w:val="0"/>
          <w:bCs w:val="0"/>
          <w:kern w:val="2"/>
          <w:sz w:val="32"/>
          <w:szCs w:val="24"/>
          <w:lang w:val="en-US" w:eastAsia="zh-CN" w:bidi="ar-SA"/>
        </w:rPr>
        <w:t>与公开听证</w:t>
      </w:r>
      <w:r>
        <w:rPr>
          <w:rFonts w:hint="eastAsia" w:ascii="Times New Roman" w:hAnsi="Times New Roman" w:eastAsia="方正仿宋_GBK" w:cs="Times New Roman"/>
          <w:b w:val="0"/>
          <w:bCs w:val="0"/>
          <w:kern w:val="2"/>
          <w:sz w:val="32"/>
          <w:szCs w:val="24"/>
          <w:lang w:val="en-US" w:eastAsia="zh-CN" w:bidi="ar-SA"/>
        </w:rPr>
        <w:t>工作</w:t>
      </w:r>
      <w:r>
        <w:rPr>
          <w:rFonts w:hint="default" w:ascii="Times New Roman" w:hAnsi="Times New Roman" w:eastAsia="方正仿宋_GBK" w:cs="Times New Roman"/>
          <w:b w:val="0"/>
          <w:bCs w:val="0"/>
          <w:kern w:val="2"/>
          <w:sz w:val="32"/>
          <w:szCs w:val="24"/>
          <w:lang w:val="en-US" w:eastAsia="zh-CN" w:bidi="ar-SA"/>
        </w:rPr>
        <w:t>有机结合，适用认罪认罚从宽制度256件284人，整体适用率及精准量刑建议采纳率均位居全市前列。</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楷体_GBK" w:cs="Times New Roman"/>
          <w:b w:val="0"/>
          <w:bCs w:val="0"/>
          <w:color w:val="000000"/>
          <w:kern w:val="2"/>
          <w:sz w:val="32"/>
          <w:szCs w:val="32"/>
          <w:u w:val="none"/>
          <w:lang w:val="en-US" w:eastAsia="zh-CN" w:bidi="ar-SA"/>
        </w:rPr>
        <w:t>（三）践行双赢多赢共赢检察监督理念</w:t>
      </w:r>
      <w:r>
        <w:rPr>
          <w:rFonts w:hint="default" w:ascii="Times New Roman" w:hAnsi="Times New Roman" w:eastAsia="方正仿宋_GBK" w:cs="Times New Roman"/>
          <w:b w:val="0"/>
          <w:bCs w:val="0"/>
          <w:kern w:val="2"/>
          <w:sz w:val="32"/>
          <w:szCs w:val="24"/>
          <w:lang w:val="en-US" w:eastAsia="zh-CN" w:bidi="ar-SA"/>
        </w:rPr>
        <w:t>。</w:t>
      </w:r>
      <w:r>
        <w:rPr>
          <w:rFonts w:hint="eastAsia" w:ascii="Times New Roman" w:hAnsi="Times New Roman" w:eastAsia="方正仿宋_GBK" w:cs="Times New Roman"/>
          <w:b w:val="0"/>
          <w:bCs w:val="0"/>
          <w:kern w:val="2"/>
          <w:sz w:val="32"/>
          <w:szCs w:val="24"/>
          <w:lang w:val="en-US" w:eastAsia="zh-CN" w:bidi="ar-SA"/>
        </w:rPr>
        <w:t>牵头</w:t>
      </w:r>
      <w:r>
        <w:rPr>
          <w:rFonts w:hint="default" w:ascii="Times New Roman" w:hAnsi="Times New Roman" w:eastAsia="方正仿宋_GBK" w:cs="Times New Roman"/>
          <w:b w:val="0"/>
          <w:bCs w:val="0"/>
          <w:kern w:val="2"/>
          <w:sz w:val="32"/>
          <w:szCs w:val="24"/>
          <w:lang w:val="en-US" w:eastAsia="zh-CN" w:bidi="ar-SA"/>
        </w:rPr>
        <w:t>建立新区行政执法与刑事司法</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两法衔接</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工作机制，在公安分局设立派驻检察室，与法院联合开展业务培训，共同形成良性、互动、积极的工作关系。深入了解环境保护、食品药品安全等领域人民群众反映强烈</w:t>
      </w:r>
      <w:r>
        <w:rPr>
          <w:rFonts w:hint="eastAsia" w:eastAsia="方正仿宋_GBK" w:cs="Times New Roman"/>
          <w:b w:val="0"/>
          <w:bCs w:val="0"/>
          <w:kern w:val="2"/>
          <w:sz w:val="32"/>
          <w:szCs w:val="24"/>
          <w:lang w:val="en-US" w:eastAsia="zh-CN" w:bidi="ar-SA"/>
        </w:rPr>
        <w:t>的</w:t>
      </w:r>
      <w:r>
        <w:rPr>
          <w:rFonts w:hint="default" w:ascii="Times New Roman" w:hAnsi="Times New Roman" w:eastAsia="方正仿宋_GBK" w:cs="Times New Roman"/>
          <w:b w:val="0"/>
          <w:bCs w:val="0"/>
          <w:kern w:val="2"/>
          <w:sz w:val="32"/>
          <w:szCs w:val="24"/>
          <w:lang w:val="en-US" w:eastAsia="zh-CN" w:bidi="ar-SA"/>
        </w:rPr>
        <w:t>问题，</w:t>
      </w:r>
      <w:r>
        <w:rPr>
          <w:rFonts w:hint="eastAsia" w:eastAsia="方正仿宋_GBK" w:cs="Times New Roman"/>
          <w:b w:val="0"/>
          <w:bCs w:val="0"/>
          <w:kern w:val="2"/>
          <w:sz w:val="32"/>
          <w:szCs w:val="24"/>
          <w:lang w:val="en-US" w:eastAsia="zh-CN" w:bidi="ar-SA"/>
        </w:rPr>
        <w:t>立案办理行政公益诉讼案件30件，</w:t>
      </w:r>
      <w:r>
        <w:rPr>
          <w:rFonts w:hint="default" w:ascii="Times New Roman" w:hAnsi="Times New Roman" w:eastAsia="方正仿宋_GBK" w:cs="Times New Roman"/>
          <w:b w:val="0"/>
          <w:bCs w:val="0"/>
          <w:kern w:val="2"/>
          <w:sz w:val="32"/>
          <w:szCs w:val="24"/>
          <w:lang w:val="en-US" w:eastAsia="zh-CN" w:bidi="ar-SA"/>
        </w:rPr>
        <w:t>主动加强与行政机关沟通协调，</w:t>
      </w:r>
      <w:r>
        <w:rPr>
          <w:rFonts w:hint="eastAsia" w:ascii="Times New Roman" w:hAnsi="Times New Roman" w:eastAsia="方正仿宋_GBK" w:cs="Times New Roman"/>
          <w:b w:val="0"/>
          <w:bCs w:val="0"/>
          <w:kern w:val="2"/>
          <w:sz w:val="32"/>
          <w:szCs w:val="24"/>
          <w:lang w:val="en-US" w:eastAsia="zh-CN" w:bidi="ar-SA"/>
        </w:rPr>
        <w:t>依法</w:t>
      </w:r>
      <w:r>
        <w:rPr>
          <w:rFonts w:hint="default" w:ascii="Times New Roman" w:hAnsi="Times New Roman" w:eastAsia="方正仿宋_GBK" w:cs="Times New Roman"/>
          <w:b w:val="0"/>
          <w:bCs w:val="0"/>
          <w:kern w:val="2"/>
          <w:sz w:val="32"/>
          <w:szCs w:val="24"/>
          <w:lang w:val="en-US" w:eastAsia="zh-CN" w:bidi="ar-SA"/>
        </w:rPr>
        <w:t>发出</w:t>
      </w:r>
      <w:r>
        <w:rPr>
          <w:rFonts w:hint="eastAsia" w:eastAsia="方正仿宋_GBK" w:cs="Times New Roman"/>
          <w:b w:val="0"/>
          <w:bCs w:val="0"/>
          <w:kern w:val="2"/>
          <w:sz w:val="32"/>
          <w:szCs w:val="24"/>
          <w:lang w:val="en-US" w:eastAsia="zh-CN" w:bidi="ar-SA"/>
        </w:rPr>
        <w:t>公益</w:t>
      </w:r>
      <w:r>
        <w:rPr>
          <w:rFonts w:hint="default" w:ascii="Times New Roman" w:hAnsi="Times New Roman" w:eastAsia="方正仿宋_GBK" w:cs="Times New Roman"/>
          <w:b w:val="0"/>
          <w:bCs w:val="0"/>
          <w:kern w:val="2"/>
          <w:sz w:val="32"/>
          <w:szCs w:val="24"/>
          <w:lang w:val="en-US" w:eastAsia="zh-CN" w:bidi="ar-SA"/>
        </w:rPr>
        <w:t>诉前检察建议</w:t>
      </w:r>
      <w:r>
        <w:rPr>
          <w:rFonts w:hint="eastAsia" w:eastAsia="方正仿宋_GBK" w:cs="Times New Roman"/>
          <w:b w:val="0"/>
          <w:bCs w:val="0"/>
          <w:kern w:val="2"/>
          <w:sz w:val="32"/>
          <w:szCs w:val="24"/>
          <w:lang w:val="en-US" w:eastAsia="zh-CN" w:bidi="ar-SA"/>
        </w:rPr>
        <w:t>29份</w:t>
      </w:r>
      <w:r>
        <w:rPr>
          <w:rFonts w:hint="default" w:ascii="Times New Roman" w:hAnsi="Times New Roman" w:eastAsia="方正仿宋_GBK" w:cs="Times New Roman"/>
          <w:b w:val="0"/>
          <w:bCs w:val="0"/>
          <w:kern w:val="2"/>
          <w:sz w:val="32"/>
          <w:szCs w:val="24"/>
          <w:lang w:val="en-US" w:eastAsia="zh-CN" w:bidi="ar-SA"/>
        </w:rPr>
        <w:t>。发挥检察建议规范引领作用，向有关涉案单位、主管部门制发社会治理检察建议12份。</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default" w:ascii="Times New Roman" w:hAnsi="Times New Roman" w:eastAsia="方正黑体_GBK" w:cs="Times New Roman"/>
          <w:b w:val="0"/>
          <w:bCs w:val="0"/>
          <w:color w:val="000000"/>
          <w:kern w:val="2"/>
          <w:sz w:val="32"/>
          <w:szCs w:val="32"/>
          <w:u w:val="none"/>
          <w:lang w:val="en-US" w:eastAsia="zh-CN" w:bidi="ar-SA"/>
        </w:rPr>
      </w:pPr>
      <w:r>
        <w:rPr>
          <w:rFonts w:hint="default" w:ascii="Times New Roman" w:hAnsi="Times New Roman" w:eastAsia="方正黑体_GBK" w:cs="Times New Roman"/>
          <w:b w:val="0"/>
          <w:bCs w:val="0"/>
          <w:color w:val="000000"/>
          <w:kern w:val="2"/>
          <w:sz w:val="32"/>
          <w:szCs w:val="32"/>
          <w:u w:val="none"/>
          <w:lang w:val="en-US" w:eastAsia="zh-CN" w:bidi="ar-SA"/>
        </w:rPr>
        <w:t>二、用心践行检察使命担当，服务保障经济社会发展工作大局</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仿宋_GBK" w:cs="Times New Roman"/>
          <w:b w:val="0"/>
          <w:bCs w:val="0"/>
          <w:kern w:val="2"/>
          <w:sz w:val="32"/>
          <w:szCs w:val="24"/>
          <w:lang w:val="en-US" w:eastAsia="zh-CN" w:bidi="ar-SA"/>
        </w:rPr>
        <w:t>始终坚持党对检察工作的绝对领导，努力在服务新区发展大局中书写检察答卷、展现检察作为。</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楷体_GBK" w:cs="Times New Roman"/>
          <w:b w:val="0"/>
          <w:bCs w:val="0"/>
          <w:color w:val="000000"/>
          <w:sz w:val="32"/>
          <w:szCs w:val="32"/>
          <w:u w:val="none"/>
          <w:lang w:eastAsia="zh-CN"/>
        </w:rPr>
        <w:t>（一）积极参与打赢疫情防控攻坚战。</w:t>
      </w:r>
      <w:r>
        <w:rPr>
          <w:rFonts w:hint="default" w:ascii="Times New Roman" w:hAnsi="Times New Roman" w:eastAsia="方正仿宋_GBK" w:cs="Times New Roman"/>
          <w:b w:val="0"/>
          <w:bCs w:val="0"/>
          <w:kern w:val="2"/>
          <w:sz w:val="32"/>
          <w:szCs w:val="24"/>
          <w:lang w:val="en-US" w:eastAsia="zh-CN" w:bidi="ar-SA"/>
        </w:rPr>
        <w:t>主动服务疫情防控大局，选派30余名干警下沉街道</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前往机场协助开展疫情防控。对疫情防控中发现的苗头性、倾向性涉法问题进行深入分析，提出对策建议，为依法行政、依法防疫工作提供有价值参考。结合疫情发展实情，研究制定服务保障企业复工复产7条实施意见，编印疫情防控刑事犯罪办案60问，印发普法宣传手册4.3万册，引导公众依法有序防控疫情。</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楷体_GBK" w:cs="Times New Roman"/>
          <w:b w:val="0"/>
          <w:bCs w:val="0"/>
          <w:color w:val="000000"/>
          <w:kern w:val="2"/>
          <w:sz w:val="32"/>
          <w:szCs w:val="32"/>
          <w:u w:val="none"/>
          <w:lang w:val="en-US" w:eastAsia="zh-CN" w:bidi="ar-SA"/>
        </w:rPr>
        <w:t>（二）</w:t>
      </w:r>
      <w:r>
        <w:rPr>
          <w:rFonts w:hint="eastAsia" w:ascii="Times New Roman" w:hAnsi="Times New Roman" w:eastAsia="方正楷体_GBK" w:cs="Times New Roman"/>
          <w:b w:val="0"/>
          <w:bCs w:val="0"/>
          <w:color w:val="000000"/>
          <w:kern w:val="2"/>
          <w:sz w:val="32"/>
          <w:szCs w:val="32"/>
          <w:u w:val="none"/>
          <w:lang w:val="en-US" w:eastAsia="zh-CN" w:bidi="ar-SA"/>
        </w:rPr>
        <w:t>落实</w:t>
      </w:r>
      <w:r>
        <w:rPr>
          <w:rFonts w:hint="eastAsia" w:eastAsia="方正楷体_GBK" w:cs="Times New Roman"/>
          <w:b w:val="0"/>
          <w:bCs w:val="0"/>
          <w:color w:val="000000"/>
          <w:kern w:val="2"/>
          <w:sz w:val="32"/>
          <w:szCs w:val="32"/>
          <w:u w:val="none"/>
          <w:lang w:val="zh-TW" w:eastAsia="zh-CN" w:bidi="ar-SA"/>
        </w:rPr>
        <w:t>“</w:t>
      </w:r>
      <w:r>
        <w:rPr>
          <w:rFonts w:hint="default" w:ascii="Times New Roman" w:hAnsi="Times New Roman" w:eastAsia="方正楷体_GBK" w:cs="Times New Roman"/>
          <w:b w:val="0"/>
          <w:bCs w:val="0"/>
          <w:color w:val="000000"/>
          <w:kern w:val="2"/>
          <w:sz w:val="32"/>
          <w:szCs w:val="32"/>
          <w:u w:val="none"/>
          <w:lang w:val="zh-TW" w:eastAsia="zh-CN" w:bidi="ar-SA"/>
        </w:rPr>
        <w:t>成渝地区双城经济圈</w:t>
      </w:r>
      <w:r>
        <w:rPr>
          <w:rFonts w:hint="eastAsia" w:eastAsia="方正楷体_GBK" w:cs="Times New Roman"/>
          <w:b w:val="0"/>
          <w:bCs w:val="0"/>
          <w:color w:val="000000"/>
          <w:kern w:val="2"/>
          <w:sz w:val="32"/>
          <w:szCs w:val="32"/>
          <w:u w:val="none"/>
          <w:lang w:val="zh-TW" w:eastAsia="zh-CN" w:bidi="ar-SA"/>
        </w:rPr>
        <w:t>”</w:t>
      </w:r>
      <w:r>
        <w:rPr>
          <w:rFonts w:hint="default" w:ascii="Times New Roman" w:hAnsi="Times New Roman" w:eastAsia="方正楷体_GBK" w:cs="Times New Roman"/>
          <w:b w:val="0"/>
          <w:bCs w:val="0"/>
          <w:color w:val="000000"/>
          <w:kern w:val="2"/>
          <w:sz w:val="32"/>
          <w:szCs w:val="32"/>
          <w:u w:val="none"/>
          <w:lang w:val="zh-TW" w:eastAsia="zh-CN" w:bidi="ar-SA"/>
        </w:rPr>
        <w:t>重大战略。</w:t>
      </w:r>
      <w:r>
        <w:rPr>
          <w:rFonts w:hint="default" w:ascii="Times New Roman" w:hAnsi="Times New Roman" w:eastAsia="方正仿宋_GBK" w:cs="Times New Roman"/>
          <w:b w:val="0"/>
          <w:bCs w:val="0"/>
          <w:kern w:val="2"/>
          <w:sz w:val="32"/>
          <w:szCs w:val="24"/>
          <w:lang w:val="en-US" w:eastAsia="zh-CN" w:bidi="ar-SA"/>
        </w:rPr>
        <w:t>唱好</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双城记</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，与重庆</w:t>
      </w:r>
      <w:r>
        <w:rPr>
          <w:rFonts w:hint="eastAsia" w:eastAsia="方正仿宋_GBK" w:cs="Times New Roman"/>
          <w:b w:val="0"/>
          <w:bCs w:val="0"/>
          <w:kern w:val="2"/>
          <w:sz w:val="32"/>
          <w:szCs w:val="24"/>
          <w:lang w:val="en-US" w:eastAsia="zh-CN" w:bidi="ar-SA"/>
        </w:rPr>
        <w:t>市</w:t>
      </w:r>
      <w:r>
        <w:rPr>
          <w:rFonts w:hint="default" w:ascii="Times New Roman" w:hAnsi="Times New Roman" w:eastAsia="方正仿宋_GBK" w:cs="Times New Roman"/>
          <w:b w:val="0"/>
          <w:bCs w:val="0"/>
          <w:kern w:val="2"/>
          <w:sz w:val="32"/>
          <w:szCs w:val="24"/>
          <w:lang w:val="en-US" w:eastAsia="zh-CN" w:bidi="ar-SA"/>
        </w:rPr>
        <w:t>江北区检察院云签署</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1+2</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合作框架协议，建立3方面12项协作机制，统一办案尺度、</w:t>
      </w:r>
      <w:r>
        <w:rPr>
          <w:rFonts w:hint="eastAsia" w:ascii="Times New Roman" w:hAnsi="Times New Roman" w:eastAsia="方正仿宋_GBK" w:cs="Times New Roman"/>
          <w:b w:val="0"/>
          <w:bCs w:val="0"/>
          <w:kern w:val="2"/>
          <w:sz w:val="32"/>
          <w:szCs w:val="24"/>
          <w:lang w:val="en-US" w:eastAsia="zh-CN" w:bidi="ar-SA"/>
        </w:rPr>
        <w:t>强化工作协作</w:t>
      </w:r>
      <w:r>
        <w:rPr>
          <w:rFonts w:hint="default" w:ascii="Times New Roman" w:hAnsi="Times New Roman" w:eastAsia="方正仿宋_GBK" w:cs="Times New Roman"/>
          <w:b w:val="0"/>
          <w:bCs w:val="0"/>
          <w:kern w:val="2"/>
          <w:sz w:val="32"/>
          <w:szCs w:val="24"/>
          <w:lang w:val="en-US" w:eastAsia="zh-CN" w:bidi="ar-SA"/>
        </w:rPr>
        <w:t>。</w:t>
      </w:r>
      <w:r>
        <w:rPr>
          <w:rFonts w:hint="eastAsia" w:ascii="Times New Roman" w:hAnsi="Times New Roman" w:eastAsia="方正仿宋_GBK" w:cs="Times New Roman"/>
          <w:b w:val="0"/>
          <w:bCs w:val="0"/>
          <w:kern w:val="2"/>
          <w:sz w:val="32"/>
          <w:szCs w:val="24"/>
          <w:lang w:val="en-US" w:eastAsia="zh-CN" w:bidi="ar-SA"/>
        </w:rPr>
        <w:t>加快</w:t>
      </w:r>
      <w:r>
        <w:rPr>
          <w:rFonts w:hint="eastAsia" w:eastAsia="方正仿宋_GBK" w:cs="Times New Roman"/>
          <w:b w:val="0"/>
          <w:bCs w:val="0"/>
          <w:kern w:val="2"/>
          <w:sz w:val="32"/>
          <w:szCs w:val="24"/>
          <w:lang w:val="en-US" w:eastAsia="zh-CN" w:bidi="ar-SA"/>
        </w:rPr>
        <w:t>“</w:t>
      </w:r>
      <w:r>
        <w:rPr>
          <w:rFonts w:hint="eastAsia" w:ascii="Times New Roman" w:hAnsi="Times New Roman" w:eastAsia="方正仿宋_GBK" w:cs="Times New Roman"/>
          <w:b w:val="0"/>
          <w:bCs w:val="0"/>
          <w:kern w:val="2"/>
          <w:sz w:val="32"/>
          <w:szCs w:val="24"/>
          <w:lang w:val="en-US" w:eastAsia="zh-CN" w:bidi="ar-SA"/>
        </w:rPr>
        <w:t>同城化</w:t>
      </w:r>
      <w:r>
        <w:rPr>
          <w:rFonts w:hint="eastAsia" w:eastAsia="方正仿宋_GBK" w:cs="Times New Roman"/>
          <w:b w:val="0"/>
          <w:bCs w:val="0"/>
          <w:kern w:val="2"/>
          <w:sz w:val="32"/>
          <w:szCs w:val="24"/>
          <w:lang w:val="en-US" w:eastAsia="zh-CN" w:bidi="ar-SA"/>
        </w:rPr>
        <w:t>”</w:t>
      </w:r>
      <w:r>
        <w:rPr>
          <w:rFonts w:hint="eastAsia" w:ascii="Times New Roman" w:hAnsi="Times New Roman"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与</w:t>
      </w:r>
      <w:r>
        <w:rPr>
          <w:rFonts w:hint="eastAsia" w:eastAsia="方正仿宋_GBK" w:cs="Times New Roman"/>
          <w:b w:val="0"/>
          <w:bCs w:val="0"/>
          <w:kern w:val="2"/>
          <w:sz w:val="32"/>
          <w:szCs w:val="24"/>
          <w:lang w:val="en-US" w:eastAsia="zh-CN" w:bidi="ar-SA"/>
        </w:rPr>
        <w:t>四川省</w:t>
      </w:r>
      <w:r>
        <w:rPr>
          <w:rFonts w:hint="default" w:ascii="Times New Roman" w:hAnsi="Times New Roman" w:eastAsia="方正仿宋_GBK" w:cs="Times New Roman"/>
          <w:b w:val="0"/>
          <w:bCs w:val="0"/>
          <w:kern w:val="2"/>
          <w:sz w:val="32"/>
          <w:szCs w:val="24"/>
          <w:lang w:val="en-US" w:eastAsia="zh-CN" w:bidi="ar-SA"/>
        </w:rPr>
        <w:t>仁寿县检察院建立公益诉讼协作机制，解决跨区域公益保护难题。</w:t>
      </w:r>
      <w:r>
        <w:rPr>
          <w:rFonts w:hint="eastAsia" w:ascii="Times New Roman" w:hAnsi="Times New Roman" w:eastAsia="方正仿宋_GBK" w:cs="Times New Roman"/>
          <w:b w:val="0"/>
          <w:bCs w:val="0"/>
          <w:kern w:val="2"/>
          <w:sz w:val="32"/>
          <w:szCs w:val="24"/>
          <w:lang w:val="en-US" w:eastAsia="zh-CN" w:bidi="ar-SA"/>
        </w:rPr>
        <w:t>走好</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东进</w:t>
      </w:r>
      <w:r>
        <w:rPr>
          <w:rFonts w:hint="eastAsia" w:ascii="Times New Roman" w:hAnsi="Times New Roman" w:eastAsia="方正仿宋_GBK" w:cs="Times New Roman"/>
          <w:b w:val="0"/>
          <w:bCs w:val="0"/>
          <w:kern w:val="2"/>
          <w:sz w:val="32"/>
          <w:szCs w:val="24"/>
          <w:lang w:val="en-US" w:eastAsia="zh-CN" w:bidi="ar-SA"/>
        </w:rPr>
        <w:t>路”</w:t>
      </w:r>
      <w:r>
        <w:rPr>
          <w:rFonts w:hint="default" w:ascii="Times New Roman" w:hAnsi="Times New Roman" w:eastAsia="方正仿宋_GBK" w:cs="Times New Roman"/>
          <w:b w:val="0"/>
          <w:bCs w:val="0"/>
          <w:kern w:val="2"/>
          <w:sz w:val="32"/>
          <w:szCs w:val="24"/>
          <w:lang w:val="en-US" w:eastAsia="zh-CN" w:bidi="ar-SA"/>
        </w:rPr>
        <w:t>，与高新、简阳等</w:t>
      </w:r>
      <w:r>
        <w:rPr>
          <w:rFonts w:hint="eastAsia" w:eastAsia="方正仿宋_GBK" w:cs="Times New Roman"/>
          <w:b w:val="0"/>
          <w:bCs w:val="0"/>
          <w:kern w:val="2"/>
          <w:sz w:val="32"/>
          <w:szCs w:val="24"/>
          <w:lang w:val="en-US" w:eastAsia="zh-CN" w:bidi="ar-SA"/>
        </w:rPr>
        <w:t>五</w:t>
      </w:r>
      <w:r>
        <w:rPr>
          <w:rFonts w:hint="default" w:ascii="Times New Roman" w:hAnsi="Times New Roman" w:eastAsia="方正仿宋_GBK" w:cs="Times New Roman"/>
          <w:b w:val="0"/>
          <w:bCs w:val="0"/>
          <w:kern w:val="2"/>
          <w:sz w:val="32"/>
          <w:szCs w:val="24"/>
          <w:lang w:val="en-US" w:eastAsia="zh-CN" w:bidi="ar-SA"/>
        </w:rPr>
        <w:t>地检察</w:t>
      </w:r>
      <w:r>
        <w:rPr>
          <w:rFonts w:hint="eastAsia" w:eastAsia="方正仿宋_GBK" w:cs="Times New Roman"/>
          <w:b w:val="0"/>
          <w:bCs w:val="0"/>
          <w:kern w:val="2"/>
          <w:sz w:val="32"/>
          <w:szCs w:val="24"/>
          <w:lang w:val="en-US" w:eastAsia="zh-CN" w:bidi="ar-SA"/>
        </w:rPr>
        <w:t>院</w:t>
      </w:r>
      <w:r>
        <w:rPr>
          <w:rFonts w:hint="default" w:ascii="Times New Roman" w:hAnsi="Times New Roman" w:eastAsia="方正仿宋_GBK" w:cs="Times New Roman"/>
          <w:b w:val="0"/>
          <w:bCs w:val="0"/>
          <w:kern w:val="2"/>
          <w:sz w:val="32"/>
          <w:szCs w:val="24"/>
          <w:lang w:val="en-US" w:eastAsia="zh-CN" w:bidi="ar-SA"/>
        </w:rPr>
        <w:t>会签《关于加强检察协作服务保障成都</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东进</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战略的意见》，明确6方面18项具体保障任务，在</w:t>
      </w:r>
      <w:r>
        <w:rPr>
          <w:rFonts w:hint="eastAsia" w:ascii="Times New Roman" w:hAnsi="Times New Roman" w:eastAsia="方正仿宋_GBK" w:cs="Times New Roman"/>
          <w:b w:val="0"/>
          <w:bCs w:val="0"/>
          <w:kern w:val="2"/>
          <w:sz w:val="32"/>
          <w:szCs w:val="24"/>
          <w:lang w:val="en-US" w:eastAsia="zh-CN" w:bidi="ar-SA"/>
        </w:rPr>
        <w:t>维护</w:t>
      </w:r>
      <w:r>
        <w:rPr>
          <w:rFonts w:hint="default" w:ascii="Times New Roman" w:hAnsi="Times New Roman" w:eastAsia="方正仿宋_GBK" w:cs="Times New Roman"/>
          <w:b w:val="0"/>
          <w:bCs w:val="0"/>
          <w:kern w:val="2"/>
          <w:sz w:val="32"/>
          <w:szCs w:val="24"/>
          <w:lang w:val="en-US" w:eastAsia="zh-CN" w:bidi="ar-SA"/>
        </w:rPr>
        <w:t>商贸物流秩序、</w:t>
      </w:r>
      <w:r>
        <w:rPr>
          <w:rFonts w:hint="eastAsia" w:ascii="Times New Roman" w:hAnsi="Times New Roman" w:eastAsia="方正仿宋_GBK" w:cs="Times New Roman"/>
          <w:b w:val="0"/>
          <w:bCs w:val="0"/>
          <w:kern w:val="2"/>
          <w:sz w:val="32"/>
          <w:szCs w:val="24"/>
          <w:lang w:val="en-US" w:eastAsia="zh-CN" w:bidi="ar-SA"/>
        </w:rPr>
        <w:t>促进</w:t>
      </w:r>
      <w:r>
        <w:rPr>
          <w:rFonts w:hint="default" w:ascii="Times New Roman" w:hAnsi="Times New Roman" w:eastAsia="方正仿宋_GBK" w:cs="Times New Roman"/>
          <w:b w:val="0"/>
          <w:bCs w:val="0"/>
          <w:kern w:val="2"/>
          <w:sz w:val="32"/>
          <w:szCs w:val="24"/>
          <w:lang w:val="en-US" w:eastAsia="zh-CN" w:bidi="ar-SA"/>
        </w:rPr>
        <w:t>社会治理等方面</w:t>
      </w:r>
      <w:r>
        <w:rPr>
          <w:rFonts w:hint="eastAsia" w:ascii="Times New Roman" w:hAnsi="Times New Roman" w:eastAsia="方正仿宋_GBK" w:cs="Times New Roman"/>
          <w:b w:val="0"/>
          <w:bCs w:val="0"/>
          <w:kern w:val="2"/>
          <w:sz w:val="32"/>
          <w:szCs w:val="24"/>
          <w:lang w:val="en-US" w:eastAsia="zh-CN" w:bidi="ar-SA"/>
        </w:rPr>
        <w:t>形成合力</w:t>
      </w:r>
      <w:r>
        <w:rPr>
          <w:rFonts w:hint="default" w:ascii="Times New Roman" w:hAnsi="Times New Roman" w:eastAsia="方正仿宋_GBK" w:cs="Times New Roman"/>
          <w:b w:val="0"/>
          <w:bCs w:val="0"/>
          <w:kern w:val="2"/>
          <w:sz w:val="32"/>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楷体_GBK" w:cs="Times New Roman"/>
          <w:b w:val="0"/>
          <w:bCs w:val="0"/>
          <w:color w:val="000000"/>
          <w:kern w:val="2"/>
          <w:sz w:val="32"/>
          <w:szCs w:val="32"/>
          <w:u w:val="none"/>
          <w:lang w:val="en-US" w:eastAsia="zh-CN" w:bidi="ar-SA"/>
        </w:rPr>
        <w:t>（三）积极保障四川自贸区建设。</w:t>
      </w:r>
      <w:r>
        <w:rPr>
          <w:rFonts w:hint="eastAsia" w:ascii="Times New Roman" w:hAnsi="Times New Roman" w:eastAsia="方正仿宋_GBK" w:cs="Times New Roman"/>
          <w:b w:val="0"/>
          <w:bCs w:val="0"/>
          <w:kern w:val="2"/>
          <w:sz w:val="32"/>
          <w:szCs w:val="24"/>
          <w:lang w:val="en-US" w:eastAsia="zh-CN" w:bidi="ar-SA"/>
        </w:rPr>
        <w:t>强化</w:t>
      </w:r>
      <w:r>
        <w:rPr>
          <w:rFonts w:hint="default" w:ascii="Times New Roman" w:hAnsi="Times New Roman" w:eastAsia="方正仿宋_GBK" w:cs="Times New Roman"/>
          <w:b w:val="0"/>
          <w:bCs w:val="0"/>
          <w:kern w:val="2"/>
          <w:sz w:val="32"/>
          <w:szCs w:val="24"/>
          <w:lang w:val="en-US" w:eastAsia="zh-CN" w:bidi="ar-SA"/>
        </w:rPr>
        <w:t>自贸检察工作，提出</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1231</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自贸检察工作思路，与全国8个自贸区所在地检察院建立合作机制，在全国检察机关率先研发自贸检察案件综合分析智能平台，办理涉自贸区案件</w:t>
      </w:r>
      <w:r>
        <w:rPr>
          <w:rFonts w:hint="eastAsia" w:eastAsia="方正仿宋_GBK" w:cs="Times New Roman"/>
          <w:b w:val="0"/>
          <w:bCs w:val="0"/>
          <w:kern w:val="2"/>
          <w:sz w:val="32"/>
          <w:szCs w:val="24"/>
          <w:lang w:val="en-US" w:eastAsia="zh-CN" w:bidi="ar-SA"/>
        </w:rPr>
        <w:t>75</w:t>
      </w:r>
      <w:r>
        <w:rPr>
          <w:rFonts w:hint="default" w:ascii="Times New Roman" w:hAnsi="Times New Roman" w:eastAsia="方正仿宋_GBK" w:cs="Times New Roman"/>
          <w:b w:val="0"/>
          <w:bCs w:val="0"/>
          <w:kern w:val="2"/>
          <w:sz w:val="32"/>
          <w:szCs w:val="24"/>
          <w:lang w:val="en-US" w:eastAsia="zh-CN" w:bidi="ar-SA"/>
        </w:rPr>
        <w:t>件，积极打造自贸检察四川样本。</w:t>
      </w:r>
      <w:r>
        <w:rPr>
          <w:rFonts w:hint="eastAsia" w:eastAsia="方正仿宋_GBK" w:cs="Times New Roman"/>
          <w:b w:val="0"/>
          <w:bCs w:val="0"/>
          <w:kern w:val="2"/>
          <w:sz w:val="32"/>
          <w:szCs w:val="24"/>
          <w:lang w:val="en-US" w:eastAsia="zh-CN" w:bidi="ar-SA"/>
        </w:rPr>
        <w:t>服务创新驱动发展战略，</w:t>
      </w:r>
      <w:r>
        <w:rPr>
          <w:rFonts w:hint="default" w:ascii="Times New Roman" w:hAnsi="Times New Roman" w:eastAsia="方正仿宋_GBK" w:cs="Times New Roman"/>
          <w:b w:val="0"/>
          <w:bCs w:val="0"/>
          <w:kern w:val="2"/>
          <w:sz w:val="32"/>
          <w:szCs w:val="24"/>
          <w:lang w:val="en-US" w:eastAsia="zh-CN" w:bidi="ar-SA"/>
        </w:rPr>
        <w:t>加快推进天府中央法务区</w:t>
      </w:r>
      <w:r>
        <w:rPr>
          <w:rFonts w:hint="eastAsia" w:eastAsia="方正仿宋_GBK" w:cs="Times New Roman"/>
          <w:b w:val="0"/>
          <w:bCs w:val="0"/>
          <w:kern w:val="2"/>
          <w:sz w:val="32"/>
          <w:szCs w:val="24"/>
          <w:lang w:val="en-US" w:eastAsia="zh-CN" w:bidi="ar-SA"/>
        </w:rPr>
        <w:t>检察服务中心</w:t>
      </w:r>
      <w:r>
        <w:rPr>
          <w:rFonts w:hint="default" w:ascii="Times New Roman" w:hAnsi="Times New Roman" w:eastAsia="方正仿宋_GBK" w:cs="Times New Roman"/>
          <w:b w:val="0"/>
          <w:bCs w:val="0"/>
          <w:kern w:val="2"/>
          <w:sz w:val="32"/>
          <w:szCs w:val="24"/>
          <w:lang w:val="en-US" w:eastAsia="zh-CN" w:bidi="ar-SA"/>
        </w:rPr>
        <w:t>建设，以最高检知识产权检察职能集中统一履行试点为契机，整合刑事、民事、行政检察职能，设立知识产权检察办公室。在全国率先创办《自贸检察工作专刊》，与四川大学等高校建立合作机制，成立自贸检察专家咨询委员会，打造一流自贸检察智库团队。自贸检察工作</w:t>
      </w:r>
      <w:r>
        <w:rPr>
          <w:rFonts w:hint="eastAsia" w:ascii="Times New Roman" w:hAnsi="Times New Roman" w:eastAsia="方正仿宋_GBK" w:cs="Times New Roman"/>
          <w:b w:val="0"/>
          <w:bCs w:val="0"/>
          <w:kern w:val="2"/>
          <w:sz w:val="32"/>
          <w:szCs w:val="24"/>
          <w:lang w:val="en-US" w:eastAsia="zh-CN" w:bidi="ar-SA"/>
        </w:rPr>
        <w:t>经验</w:t>
      </w:r>
      <w:r>
        <w:rPr>
          <w:rFonts w:hint="default" w:ascii="Times New Roman" w:hAnsi="Times New Roman" w:eastAsia="方正仿宋_GBK" w:cs="Times New Roman"/>
          <w:b w:val="0"/>
          <w:bCs w:val="0"/>
          <w:kern w:val="2"/>
          <w:sz w:val="32"/>
          <w:szCs w:val="24"/>
          <w:lang w:val="en-US" w:eastAsia="zh-CN" w:bidi="ar-SA"/>
        </w:rPr>
        <w:t>得到最高检院领导肯定性批示，并被最高检《检察改革动态》全文刊发。</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default" w:ascii="Times New Roman" w:hAnsi="Times New Roman" w:eastAsia="方正黑体_GBK" w:cs="Times New Roman"/>
          <w:b w:val="0"/>
          <w:bCs w:val="0"/>
          <w:color w:val="000000"/>
          <w:kern w:val="2"/>
          <w:sz w:val="32"/>
          <w:szCs w:val="32"/>
          <w:u w:val="none"/>
          <w:lang w:val="en-US" w:eastAsia="zh-CN" w:bidi="ar-SA"/>
        </w:rPr>
      </w:pPr>
      <w:r>
        <w:rPr>
          <w:rFonts w:hint="default" w:ascii="Times New Roman" w:hAnsi="Times New Roman" w:eastAsia="方正楷体_GBK" w:cs="Times New Roman"/>
          <w:b w:val="0"/>
          <w:bCs w:val="0"/>
          <w:color w:val="000000"/>
          <w:kern w:val="2"/>
          <w:sz w:val="32"/>
          <w:szCs w:val="32"/>
          <w:u w:val="none"/>
          <w:lang w:val="en-US" w:eastAsia="zh-CN" w:bidi="ar-SA"/>
        </w:rPr>
        <w:t>（四）</w:t>
      </w:r>
      <w:r>
        <w:rPr>
          <w:rFonts w:hint="eastAsia" w:ascii="Times New Roman" w:hAnsi="Times New Roman" w:eastAsia="方正楷体_GBK" w:cs="Times New Roman"/>
          <w:b w:val="0"/>
          <w:bCs w:val="0"/>
          <w:color w:val="000000"/>
          <w:kern w:val="2"/>
          <w:sz w:val="32"/>
          <w:szCs w:val="32"/>
          <w:u w:val="none"/>
          <w:lang w:val="en-US" w:eastAsia="zh-CN" w:bidi="ar-SA"/>
        </w:rPr>
        <w:t>优化</w:t>
      </w:r>
      <w:r>
        <w:rPr>
          <w:rFonts w:hint="default" w:ascii="Times New Roman" w:hAnsi="Times New Roman" w:eastAsia="方正楷体_GBK" w:cs="Times New Roman"/>
          <w:b w:val="0"/>
          <w:bCs w:val="0"/>
          <w:color w:val="000000"/>
          <w:kern w:val="2"/>
          <w:sz w:val="32"/>
          <w:szCs w:val="32"/>
          <w:u w:val="none"/>
          <w:lang w:val="en-US" w:eastAsia="zh-CN" w:bidi="ar-SA"/>
        </w:rPr>
        <w:t>法治化营商环境。</w:t>
      </w:r>
      <w:r>
        <w:rPr>
          <w:rFonts w:hint="default" w:ascii="Times New Roman" w:hAnsi="Times New Roman" w:eastAsia="方正仿宋_GBK" w:cs="Times New Roman"/>
          <w:b w:val="0"/>
          <w:bCs w:val="0"/>
          <w:kern w:val="2"/>
          <w:sz w:val="32"/>
          <w:szCs w:val="24"/>
          <w:lang w:val="en-US" w:eastAsia="zh-CN" w:bidi="ar-SA"/>
        </w:rPr>
        <w:t>制定服务保障国际化营商环境建设实施方案，从4方面提出</w:t>
      </w:r>
      <w:r>
        <w:rPr>
          <w:rFonts w:hint="eastAsia" w:ascii="Times New Roman" w:hAnsi="Times New Roman" w:eastAsia="方正仿宋_GBK" w:cs="Times New Roman"/>
          <w:b w:val="0"/>
          <w:bCs w:val="0"/>
          <w:kern w:val="2"/>
          <w:sz w:val="32"/>
          <w:szCs w:val="24"/>
          <w:lang w:val="en-US" w:eastAsia="zh-CN" w:bidi="ar-SA"/>
        </w:rPr>
        <w:t>20</w:t>
      </w:r>
      <w:r>
        <w:rPr>
          <w:rFonts w:hint="default" w:ascii="Times New Roman" w:hAnsi="Times New Roman" w:eastAsia="方正仿宋_GBK" w:cs="Times New Roman"/>
          <w:b w:val="0"/>
          <w:bCs w:val="0"/>
          <w:kern w:val="2"/>
          <w:sz w:val="32"/>
          <w:szCs w:val="24"/>
          <w:lang w:val="en-US" w:eastAsia="zh-CN" w:bidi="ar-SA"/>
        </w:rPr>
        <w:t>项具体措施；举办民营企业座谈会，回应企业司法诉求，为企业提供精细化检察服务。依法平等保护企业合法权益，开展涉民营企业刑事</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挂案</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专项清理，帮助企业解脱</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诉讼之困</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。严厉打击敲诈企业财物、职务侵占等违法犯罪，为企业家放手经营、安心创业营造良好环境。</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default" w:ascii="Times New Roman" w:hAnsi="Times New Roman" w:eastAsia="方正黑体_GBK" w:cs="Times New Roman"/>
          <w:b w:val="0"/>
          <w:bCs w:val="0"/>
          <w:color w:val="000000"/>
          <w:kern w:val="2"/>
          <w:sz w:val="32"/>
          <w:szCs w:val="32"/>
          <w:u w:val="none"/>
          <w:lang w:val="en-US" w:eastAsia="zh-CN" w:bidi="ar-SA"/>
        </w:rPr>
      </w:pPr>
      <w:r>
        <w:rPr>
          <w:rFonts w:hint="default" w:ascii="Times New Roman" w:hAnsi="Times New Roman" w:eastAsia="方正黑体_GBK" w:cs="Times New Roman"/>
          <w:b w:val="0"/>
          <w:bCs w:val="0"/>
          <w:color w:val="000000"/>
          <w:kern w:val="2"/>
          <w:sz w:val="32"/>
          <w:szCs w:val="32"/>
          <w:u w:val="none"/>
          <w:lang w:val="en-US" w:eastAsia="zh-CN" w:bidi="ar-SA"/>
        </w:rPr>
        <w:t>三、扎实推进</w:t>
      </w:r>
      <w:r>
        <w:rPr>
          <w:rFonts w:hint="eastAsia" w:eastAsia="方正黑体_GBK" w:cs="Times New Roman"/>
          <w:b w:val="0"/>
          <w:bCs w:val="0"/>
          <w:color w:val="000000"/>
          <w:kern w:val="2"/>
          <w:sz w:val="32"/>
          <w:szCs w:val="32"/>
          <w:u w:val="none"/>
          <w:lang w:val="en-US" w:eastAsia="zh-CN" w:bidi="ar-SA"/>
        </w:rPr>
        <w:t>“</w:t>
      </w:r>
      <w:r>
        <w:rPr>
          <w:rFonts w:hint="default" w:ascii="Times New Roman" w:hAnsi="Times New Roman" w:eastAsia="方正黑体_GBK" w:cs="Times New Roman"/>
          <w:b w:val="0"/>
          <w:bCs w:val="0"/>
          <w:color w:val="000000"/>
          <w:kern w:val="2"/>
          <w:sz w:val="32"/>
          <w:szCs w:val="32"/>
          <w:u w:val="none"/>
          <w:lang w:val="en-US" w:eastAsia="zh-CN" w:bidi="ar-SA"/>
        </w:rPr>
        <w:t>平安天府</w:t>
      </w:r>
      <w:r>
        <w:rPr>
          <w:rFonts w:hint="eastAsia" w:eastAsia="方正黑体_GBK" w:cs="Times New Roman"/>
          <w:b w:val="0"/>
          <w:bCs w:val="0"/>
          <w:color w:val="000000"/>
          <w:kern w:val="2"/>
          <w:sz w:val="32"/>
          <w:szCs w:val="32"/>
          <w:u w:val="none"/>
          <w:lang w:val="en-US" w:eastAsia="zh-CN" w:bidi="ar-SA"/>
        </w:rPr>
        <w:t>”</w:t>
      </w:r>
      <w:r>
        <w:rPr>
          <w:rFonts w:hint="default" w:ascii="Times New Roman" w:hAnsi="Times New Roman" w:eastAsia="方正黑体_GBK" w:cs="Times New Roman"/>
          <w:b w:val="0"/>
          <w:bCs w:val="0"/>
          <w:color w:val="000000"/>
          <w:kern w:val="2"/>
          <w:sz w:val="32"/>
          <w:szCs w:val="32"/>
          <w:u w:val="none"/>
          <w:lang w:val="en-US" w:eastAsia="zh-CN" w:bidi="ar-SA"/>
        </w:rPr>
        <w:t>建设，提升群众安全感满意度</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仿宋_GBK" w:cs="Times New Roman"/>
          <w:b w:val="0"/>
          <w:bCs w:val="0"/>
          <w:kern w:val="2"/>
          <w:sz w:val="32"/>
          <w:szCs w:val="24"/>
          <w:lang w:val="en-US" w:eastAsia="zh-CN" w:bidi="ar-SA"/>
        </w:rPr>
        <w:t>依法履行刑事检察职责，坚持打击犯罪、化解矛盾、综合治理相结合，维护新区社会安全稳定。</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default" w:ascii="Times New Roman" w:hAnsi="Times New Roman" w:eastAsia="仿宋_GB2312" w:cs="Times New Roman"/>
          <w:b w:val="0"/>
          <w:kern w:val="2"/>
          <w:sz w:val="32"/>
          <w:szCs w:val="22"/>
          <w:lang w:val="en-US" w:eastAsia="zh-CN" w:bidi="ar-SA"/>
        </w:rPr>
      </w:pPr>
      <w:r>
        <w:rPr>
          <w:rFonts w:hint="default" w:ascii="Times New Roman" w:hAnsi="Times New Roman" w:eastAsia="方正楷体_GBK" w:cs="Times New Roman"/>
          <w:b w:val="0"/>
          <w:bCs w:val="0"/>
          <w:color w:val="000000"/>
          <w:kern w:val="2"/>
          <w:sz w:val="32"/>
          <w:szCs w:val="32"/>
          <w:u w:val="none"/>
          <w:lang w:val="en-US" w:eastAsia="zh-CN" w:bidi="ar-SA"/>
        </w:rPr>
        <w:t>（一）为民司法惩治刑事犯罪。</w:t>
      </w:r>
      <w:r>
        <w:rPr>
          <w:rFonts w:hint="eastAsia" w:ascii="Times New Roman" w:hAnsi="Times New Roman" w:eastAsia="方正仿宋_GBK" w:cs="Times New Roman"/>
          <w:b w:val="0"/>
          <w:bCs w:val="0"/>
          <w:kern w:val="2"/>
          <w:sz w:val="32"/>
          <w:szCs w:val="24"/>
          <w:lang w:val="en-US" w:eastAsia="zh-CN" w:bidi="ar-SA"/>
        </w:rPr>
        <w:t>深化</w:t>
      </w:r>
      <w:r>
        <w:rPr>
          <w:rFonts w:hint="eastAsia" w:eastAsia="方正仿宋_GBK" w:cs="Times New Roman"/>
          <w:b w:val="0"/>
          <w:bCs w:val="0"/>
          <w:kern w:val="2"/>
          <w:sz w:val="32"/>
          <w:szCs w:val="24"/>
          <w:lang w:val="en-US" w:eastAsia="zh-CN" w:bidi="ar-SA"/>
        </w:rPr>
        <w:t>“</w:t>
      </w:r>
      <w:r>
        <w:rPr>
          <w:rFonts w:hint="eastAsia" w:ascii="Times New Roman" w:hAnsi="Times New Roman" w:eastAsia="方正仿宋_GBK" w:cs="Times New Roman"/>
          <w:b w:val="0"/>
          <w:bCs w:val="0"/>
          <w:kern w:val="2"/>
          <w:sz w:val="32"/>
          <w:szCs w:val="24"/>
          <w:lang w:val="en-US" w:eastAsia="zh-CN" w:bidi="ar-SA"/>
        </w:rPr>
        <w:t>平安新区</w:t>
      </w:r>
      <w:r>
        <w:rPr>
          <w:rFonts w:hint="eastAsia" w:eastAsia="方正仿宋_GBK" w:cs="Times New Roman"/>
          <w:b w:val="0"/>
          <w:bCs w:val="0"/>
          <w:kern w:val="2"/>
          <w:sz w:val="32"/>
          <w:szCs w:val="24"/>
          <w:lang w:val="en-US" w:eastAsia="zh-CN" w:bidi="ar-SA"/>
        </w:rPr>
        <w:t>”</w:t>
      </w:r>
      <w:r>
        <w:rPr>
          <w:rFonts w:hint="eastAsia" w:ascii="Times New Roman" w:hAnsi="Times New Roman" w:eastAsia="方正仿宋_GBK" w:cs="Times New Roman"/>
          <w:b w:val="0"/>
          <w:bCs w:val="0"/>
          <w:kern w:val="2"/>
          <w:sz w:val="32"/>
          <w:szCs w:val="24"/>
          <w:lang w:val="en-US" w:eastAsia="zh-CN" w:bidi="ar-SA"/>
        </w:rPr>
        <w:t>建设，依法打击</w:t>
      </w:r>
      <w:r>
        <w:rPr>
          <w:rFonts w:hint="default" w:ascii="Times New Roman" w:hAnsi="Times New Roman" w:eastAsia="方正仿宋_GBK" w:cs="Times New Roman"/>
          <w:b w:val="0"/>
          <w:bCs w:val="0"/>
          <w:kern w:val="2"/>
          <w:sz w:val="32"/>
          <w:szCs w:val="24"/>
          <w:lang w:val="en-US" w:eastAsia="zh-CN" w:bidi="ar-SA"/>
        </w:rPr>
        <w:t>严重刑事犯罪，起诉故意杀人等</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八类</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恶性犯罪32人。起诉</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两抢一盗</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等多发性侵财犯罪96人。密切关注大数据时代网络犯罪新动向，将保护公民个人信息与参与网络空间治理相结合，依法起诉电信网络诈骗以及利用网络赌博、泄露个人信息等犯罪21人，</w:t>
      </w:r>
      <w:r>
        <w:rPr>
          <w:rFonts w:hint="eastAsia" w:ascii="Times New Roman" w:hAnsi="Times New Roman" w:eastAsia="方正仿宋_GBK" w:cs="Times New Roman"/>
          <w:b w:val="0"/>
          <w:bCs w:val="0"/>
          <w:kern w:val="2"/>
          <w:sz w:val="32"/>
          <w:szCs w:val="24"/>
          <w:lang w:val="en-US" w:eastAsia="zh-CN" w:bidi="ar-SA"/>
        </w:rPr>
        <w:t>依法</w:t>
      </w:r>
      <w:r>
        <w:rPr>
          <w:rFonts w:hint="default" w:ascii="Times New Roman" w:hAnsi="Times New Roman" w:eastAsia="方正仿宋_GBK" w:cs="Times New Roman"/>
          <w:b w:val="0"/>
          <w:bCs w:val="0"/>
          <w:kern w:val="2"/>
          <w:sz w:val="32"/>
          <w:szCs w:val="24"/>
          <w:lang w:val="en-US" w:eastAsia="zh-CN" w:bidi="ar-SA"/>
        </w:rPr>
        <w:t>办理王某某等10人股票配资电信诈骗案，全力守护人民群众的</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钱袋子</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w:t>
      </w:r>
    </w:p>
    <w:p>
      <w:pPr>
        <w:keepNext w:val="0"/>
        <w:keepLines w:val="0"/>
        <w:pageBreakBefore w:val="0"/>
        <w:widowControl w:val="0"/>
        <w:numPr>
          <w:ilvl w:val="0"/>
          <w:numId w:val="0"/>
        </w:numPr>
        <w:kinsoku/>
        <w:wordWrap/>
        <w:overflowPunct w:val="0"/>
        <w:topLinePunct/>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楷体_GBK" w:cs="Times New Roman"/>
          <w:b w:val="0"/>
          <w:bCs w:val="0"/>
          <w:color w:val="000000"/>
          <w:kern w:val="2"/>
          <w:sz w:val="32"/>
          <w:szCs w:val="32"/>
          <w:u w:val="none"/>
          <w:lang w:val="en-US" w:eastAsia="zh-CN" w:bidi="ar-SA"/>
        </w:rPr>
        <w:t>（二）推进扫黑除恶专项斗争。</w:t>
      </w:r>
      <w:r>
        <w:rPr>
          <w:rFonts w:hint="default" w:ascii="Times New Roman" w:hAnsi="Times New Roman" w:eastAsia="方正仿宋_GBK" w:cs="Times New Roman"/>
          <w:b w:val="0"/>
          <w:bCs w:val="0"/>
          <w:kern w:val="2"/>
          <w:sz w:val="32"/>
          <w:szCs w:val="24"/>
          <w:lang w:val="en-US" w:eastAsia="zh-CN" w:bidi="ar-SA"/>
        </w:rPr>
        <w:t>坚持深挖彻查和长效常治同步发力，</w:t>
      </w:r>
      <w:r>
        <w:rPr>
          <w:rFonts w:hint="eastAsia" w:eastAsia="方正仿宋_GBK" w:cs="Times New Roman"/>
          <w:b w:val="0"/>
          <w:bCs w:val="0"/>
          <w:kern w:val="2"/>
          <w:sz w:val="32"/>
          <w:szCs w:val="24"/>
          <w:lang w:val="en-US" w:eastAsia="zh-CN" w:bidi="ar-SA"/>
        </w:rPr>
        <w:t>在</w:t>
      </w:r>
      <w:r>
        <w:rPr>
          <w:rFonts w:hint="default" w:ascii="Times New Roman" w:hAnsi="Times New Roman" w:eastAsia="方正仿宋_GBK" w:cs="Times New Roman"/>
          <w:b w:val="0"/>
          <w:bCs w:val="0"/>
          <w:kern w:val="2"/>
          <w:sz w:val="32"/>
          <w:szCs w:val="24"/>
          <w:lang w:val="en-US" w:eastAsia="zh-CN" w:bidi="ar-SA"/>
        </w:rPr>
        <w:t>组织领导、综合治理、检察建议等方面建立健全制度。坚持</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是黑恶犯罪一个不放过、不是黑恶犯罪一个不凑数</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w:t>
      </w:r>
      <w:r>
        <w:rPr>
          <w:rFonts w:hint="eastAsia" w:eastAsia="方正仿宋_GBK" w:cs="Times New Roman"/>
          <w:b w:val="0"/>
          <w:bCs w:val="0"/>
          <w:kern w:val="2"/>
          <w:sz w:val="32"/>
          <w:szCs w:val="24"/>
          <w:lang w:val="en-US" w:eastAsia="zh-CN" w:bidi="ar-SA"/>
        </w:rPr>
        <w:t>依法起诉</w:t>
      </w:r>
      <w:r>
        <w:rPr>
          <w:rFonts w:hint="default" w:ascii="Times New Roman" w:hAnsi="Times New Roman" w:eastAsia="方正仿宋_GBK" w:cs="Times New Roman"/>
          <w:b w:val="0"/>
          <w:bCs w:val="0"/>
          <w:kern w:val="2"/>
          <w:sz w:val="32"/>
          <w:szCs w:val="24"/>
          <w:lang w:val="en-US" w:eastAsia="zh-CN" w:bidi="ar-SA"/>
        </w:rPr>
        <w:t>涉黑</w:t>
      </w:r>
      <w:r>
        <w:rPr>
          <w:rFonts w:hint="eastAsia" w:eastAsia="方正仿宋_GBK" w:cs="Times New Roman"/>
          <w:b w:val="0"/>
          <w:bCs w:val="0"/>
          <w:kern w:val="2"/>
          <w:sz w:val="32"/>
          <w:szCs w:val="24"/>
          <w:lang w:val="en-US" w:eastAsia="zh-CN" w:bidi="ar-SA"/>
        </w:rPr>
        <w:t>犯罪1件19人</w:t>
      </w:r>
      <w:r>
        <w:rPr>
          <w:rFonts w:hint="default" w:ascii="Times New Roman" w:hAnsi="Times New Roman" w:eastAsia="方正仿宋_GBK" w:cs="Times New Roman"/>
          <w:b w:val="0"/>
          <w:bCs w:val="0"/>
          <w:kern w:val="2"/>
          <w:sz w:val="32"/>
          <w:szCs w:val="24"/>
          <w:lang w:val="en-US" w:eastAsia="zh-CN" w:bidi="ar-SA"/>
        </w:rPr>
        <w:t>。落实</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每案必建议</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要求，针对办案中发现的社会治理问题，制发检察建议3份，</w:t>
      </w:r>
      <w:r>
        <w:rPr>
          <w:rFonts w:hint="eastAsia" w:ascii="Times New Roman" w:hAnsi="Times New Roman" w:eastAsia="方正仿宋_GBK" w:cs="Times New Roman"/>
          <w:b w:val="0"/>
          <w:bCs w:val="0"/>
          <w:kern w:val="2"/>
          <w:sz w:val="32"/>
          <w:szCs w:val="24"/>
          <w:lang w:val="en-US" w:eastAsia="zh-CN" w:bidi="ar-SA"/>
        </w:rPr>
        <w:t>帮助堵塞制度漏洞，</w:t>
      </w:r>
      <w:r>
        <w:rPr>
          <w:rFonts w:hint="default" w:ascii="Times New Roman" w:hAnsi="Times New Roman" w:eastAsia="方正仿宋_GBK" w:cs="Times New Roman"/>
          <w:b w:val="0"/>
          <w:bCs w:val="0"/>
          <w:kern w:val="2"/>
          <w:sz w:val="32"/>
          <w:szCs w:val="24"/>
          <w:lang w:val="en-US" w:eastAsia="zh-CN" w:bidi="ar-SA"/>
        </w:rPr>
        <w:t>推进基层社会治理。</w:t>
      </w:r>
    </w:p>
    <w:p>
      <w:pPr>
        <w:keepNext w:val="0"/>
        <w:keepLines w:val="0"/>
        <w:pageBreakBefore w:val="0"/>
        <w:widowControl w:val="0"/>
        <w:numPr>
          <w:ilvl w:val="0"/>
          <w:numId w:val="0"/>
        </w:numPr>
        <w:kinsoku/>
        <w:wordWrap/>
        <w:overflowPunct w:val="0"/>
        <w:topLinePunct/>
        <w:autoSpaceDE/>
        <w:autoSpaceDN/>
        <w:bidi w:val="0"/>
        <w:adjustRightInd w:val="0"/>
        <w:snapToGrid w:val="0"/>
        <w:spacing w:line="580" w:lineRule="exact"/>
        <w:ind w:right="0" w:rightChars="0" w:firstLine="640" w:firstLineChars="200"/>
        <w:jc w:val="both"/>
        <w:textAlignment w:val="auto"/>
        <w:outlineLvl w:val="9"/>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楷体_GBK" w:cs="Times New Roman"/>
          <w:b w:val="0"/>
          <w:bCs w:val="0"/>
          <w:color w:val="000000"/>
          <w:kern w:val="2"/>
          <w:sz w:val="32"/>
          <w:szCs w:val="32"/>
          <w:u w:val="none"/>
          <w:lang w:val="en-US" w:eastAsia="zh-CN" w:bidi="ar-SA"/>
        </w:rPr>
        <w:t>（三）守护未成年人健康成长。</w:t>
      </w:r>
      <w:r>
        <w:rPr>
          <w:rFonts w:hint="default" w:ascii="Times New Roman" w:hAnsi="Times New Roman" w:eastAsia="方正仿宋_GBK" w:cs="Times New Roman"/>
          <w:b w:val="0"/>
          <w:bCs w:val="0"/>
          <w:kern w:val="2"/>
          <w:sz w:val="32"/>
          <w:szCs w:val="24"/>
          <w:lang w:val="en-US" w:eastAsia="zh-CN" w:bidi="ar-SA"/>
        </w:rPr>
        <w:t>开展打击性侵未成年人犯罪专项行动，</w:t>
      </w:r>
      <w:r>
        <w:rPr>
          <w:rFonts w:hint="eastAsia" w:ascii="Times New Roman" w:hAnsi="Times New Roman" w:eastAsia="方正仿宋_GBK" w:cs="Times New Roman"/>
          <w:b w:val="0"/>
          <w:bCs w:val="0"/>
          <w:kern w:val="2"/>
          <w:sz w:val="32"/>
          <w:szCs w:val="24"/>
          <w:lang w:val="en-US" w:eastAsia="zh-CN" w:bidi="ar-SA"/>
        </w:rPr>
        <w:t>起诉</w:t>
      </w:r>
      <w:r>
        <w:rPr>
          <w:rFonts w:hint="eastAsia" w:eastAsia="方正仿宋_GBK" w:cs="Times New Roman"/>
          <w:b w:val="0"/>
          <w:bCs w:val="0"/>
          <w:kern w:val="2"/>
          <w:sz w:val="32"/>
          <w:szCs w:val="24"/>
          <w:lang w:val="en-US" w:eastAsia="zh-CN" w:bidi="ar-SA"/>
        </w:rPr>
        <w:t>性侵</w:t>
      </w:r>
      <w:r>
        <w:rPr>
          <w:rFonts w:hint="default" w:ascii="Times New Roman" w:hAnsi="Times New Roman" w:eastAsia="方正仿宋_GBK" w:cs="Times New Roman"/>
          <w:b w:val="0"/>
          <w:bCs w:val="0"/>
          <w:kern w:val="2"/>
          <w:sz w:val="32"/>
          <w:szCs w:val="24"/>
          <w:lang w:val="en-US" w:eastAsia="zh-CN" w:bidi="ar-SA"/>
        </w:rPr>
        <w:t>未成年人犯罪</w:t>
      </w:r>
      <w:r>
        <w:rPr>
          <w:rFonts w:hint="eastAsia" w:ascii="Times New Roman" w:hAnsi="Times New Roman" w:eastAsia="方正仿宋_GBK" w:cs="Times New Roman"/>
          <w:b w:val="0"/>
          <w:bCs w:val="0"/>
          <w:kern w:val="2"/>
          <w:sz w:val="32"/>
          <w:szCs w:val="24"/>
          <w:lang w:val="en-US" w:eastAsia="zh-CN" w:bidi="ar-SA"/>
        </w:rPr>
        <w:t>3件9</w:t>
      </w:r>
      <w:r>
        <w:rPr>
          <w:rFonts w:hint="default" w:ascii="Times New Roman" w:hAnsi="Times New Roman" w:eastAsia="方正仿宋_GBK" w:cs="Times New Roman"/>
          <w:b w:val="0"/>
          <w:bCs w:val="0"/>
          <w:kern w:val="2"/>
          <w:sz w:val="32"/>
          <w:szCs w:val="24"/>
          <w:lang w:val="en-US" w:eastAsia="zh-CN" w:bidi="ar-SA"/>
        </w:rPr>
        <w:t>人，1起案件获评</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首届成都市维护妇女儿童合法权益十大优秀案例</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。落实最高检</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一号检察建议</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，联合有关部门制定从业禁止、入职查询等制度，对教育行业从业人员</w:t>
      </w:r>
      <w:r>
        <w:rPr>
          <w:rFonts w:hint="eastAsia" w:ascii="Times New Roman" w:hAnsi="Times New Roman" w:eastAsia="方正仿宋_GBK" w:cs="Times New Roman"/>
          <w:b w:val="0"/>
          <w:bCs w:val="0"/>
          <w:kern w:val="2"/>
          <w:sz w:val="32"/>
          <w:szCs w:val="24"/>
          <w:lang w:val="en-US" w:eastAsia="zh-CN" w:bidi="ar-SA"/>
        </w:rPr>
        <w:t>开展入职前</w:t>
      </w:r>
      <w:r>
        <w:rPr>
          <w:rFonts w:hint="default" w:ascii="Times New Roman" w:hAnsi="Times New Roman" w:eastAsia="方正仿宋_GBK" w:cs="Times New Roman"/>
          <w:b w:val="0"/>
          <w:bCs w:val="0"/>
          <w:kern w:val="2"/>
          <w:sz w:val="32"/>
          <w:szCs w:val="24"/>
          <w:lang w:val="en-US" w:eastAsia="zh-CN" w:bidi="ar-SA"/>
        </w:rPr>
        <w:t>查询</w:t>
      </w:r>
      <w:r>
        <w:rPr>
          <w:rFonts w:hint="eastAsia" w:ascii="Times New Roman" w:hAnsi="Times New Roman"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建立性侵案件未成年被害人</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一站式</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询问取证和司法保护救助基地，获评全市检察机关首批</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未成年人</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一站式</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关爱保护示范基地</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。编制</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法治进校园</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三年工作计划，院领导、业务部门负责人</w:t>
      </w:r>
      <w:r>
        <w:rPr>
          <w:rFonts w:hint="eastAsia" w:ascii="Times New Roman" w:hAnsi="Times New Roman" w:eastAsia="方正仿宋_GBK" w:cs="Times New Roman"/>
          <w:b w:val="0"/>
          <w:bCs w:val="0"/>
          <w:kern w:val="2"/>
          <w:sz w:val="32"/>
          <w:szCs w:val="24"/>
          <w:lang w:val="en-US" w:eastAsia="zh-CN" w:bidi="ar-SA"/>
        </w:rPr>
        <w:t>全部</w:t>
      </w:r>
      <w:r>
        <w:rPr>
          <w:rFonts w:hint="default" w:ascii="Times New Roman" w:hAnsi="Times New Roman" w:eastAsia="方正仿宋_GBK" w:cs="Times New Roman"/>
          <w:b w:val="0"/>
          <w:bCs w:val="0"/>
          <w:kern w:val="2"/>
          <w:sz w:val="32"/>
          <w:szCs w:val="24"/>
          <w:lang w:val="en-US" w:eastAsia="zh-CN" w:bidi="ar-SA"/>
        </w:rPr>
        <w:t>担任法治副校长。</w:t>
      </w:r>
    </w:p>
    <w:p>
      <w:pPr>
        <w:keepNext w:val="0"/>
        <w:keepLines w:val="0"/>
        <w:pageBreakBefore w:val="0"/>
        <w:widowControl w:val="0"/>
        <w:numPr>
          <w:ilvl w:val="0"/>
          <w:numId w:val="0"/>
        </w:numPr>
        <w:kinsoku/>
        <w:wordWrap/>
        <w:overflowPunct w:val="0"/>
        <w:topLinePunct/>
        <w:autoSpaceDE/>
        <w:autoSpaceDN/>
        <w:bidi w:val="0"/>
        <w:adjustRightInd w:val="0"/>
        <w:snapToGrid w:val="0"/>
        <w:spacing w:line="580" w:lineRule="exact"/>
        <w:ind w:right="0" w:rightChars="0" w:firstLine="640" w:firstLineChars="200"/>
        <w:jc w:val="both"/>
        <w:textAlignment w:val="auto"/>
        <w:outlineLvl w:val="9"/>
        <w:rPr>
          <w:rFonts w:hint="eastAsia" w:eastAsia="方正仿宋_GBK" w:cs="Times New Roman"/>
          <w:b w:val="0"/>
          <w:bCs w:val="0"/>
          <w:kern w:val="2"/>
          <w:sz w:val="32"/>
          <w:szCs w:val="24"/>
          <w:lang w:val="en-US" w:eastAsia="zh-CN" w:bidi="ar-SA"/>
        </w:rPr>
      </w:pPr>
      <w:r>
        <w:rPr>
          <w:rFonts w:hint="default" w:ascii="Times New Roman" w:hAnsi="Times New Roman" w:eastAsia="方正楷体_GBK" w:cs="Times New Roman"/>
          <w:b w:val="0"/>
          <w:bCs w:val="0"/>
          <w:color w:val="000000"/>
          <w:kern w:val="2"/>
          <w:sz w:val="32"/>
          <w:szCs w:val="32"/>
          <w:u w:val="none"/>
          <w:lang w:val="en-US" w:eastAsia="zh-CN" w:bidi="ar-SA"/>
        </w:rPr>
        <w:t>（四）</w:t>
      </w:r>
      <w:r>
        <w:rPr>
          <w:rFonts w:hint="eastAsia" w:ascii="Times New Roman" w:hAnsi="Times New Roman" w:eastAsia="方正楷体_GBK" w:cs="Times New Roman"/>
          <w:b w:val="0"/>
          <w:bCs w:val="0"/>
          <w:color w:val="000000"/>
          <w:kern w:val="2"/>
          <w:sz w:val="32"/>
          <w:szCs w:val="32"/>
          <w:u w:val="none"/>
          <w:lang w:val="en-US" w:eastAsia="zh-CN" w:bidi="ar-SA"/>
        </w:rPr>
        <w:t>积极促进</w:t>
      </w:r>
      <w:r>
        <w:rPr>
          <w:rFonts w:hint="default" w:ascii="Times New Roman" w:hAnsi="Times New Roman" w:eastAsia="方正楷体_GBK" w:cs="Times New Roman"/>
          <w:b w:val="0"/>
          <w:bCs w:val="0"/>
          <w:color w:val="000000"/>
          <w:kern w:val="2"/>
          <w:sz w:val="32"/>
          <w:szCs w:val="32"/>
          <w:u w:val="none"/>
          <w:lang w:val="en-US" w:eastAsia="zh-CN" w:bidi="ar-SA"/>
        </w:rPr>
        <w:t>社会综合治理</w:t>
      </w:r>
      <w:r>
        <w:rPr>
          <w:rFonts w:hint="default" w:ascii="Times New Roman" w:hAnsi="Times New Roman" w:eastAsia="仿宋_GB2312" w:cs="Times New Roman"/>
          <w:b w:val="0"/>
          <w:kern w:val="2"/>
          <w:sz w:val="32"/>
          <w:szCs w:val="22"/>
          <w:lang w:val="en-US" w:eastAsia="zh-CN" w:bidi="ar-SA"/>
        </w:rPr>
        <w:t>。</w:t>
      </w:r>
      <w:r>
        <w:rPr>
          <w:rFonts w:hint="eastAsia" w:ascii="Times New Roman" w:hAnsi="Times New Roman" w:eastAsia="方正仿宋_GBK" w:cs="Times New Roman"/>
          <w:b w:val="0"/>
          <w:bCs w:val="0"/>
          <w:kern w:val="2"/>
          <w:sz w:val="32"/>
          <w:szCs w:val="24"/>
          <w:lang w:val="en-US" w:eastAsia="zh-CN" w:bidi="ar-SA"/>
        </w:rPr>
        <w:t>加强12309检察服务中心规范化建设，</w:t>
      </w:r>
      <w:r>
        <w:rPr>
          <w:rFonts w:hint="default" w:ascii="Times New Roman" w:hAnsi="Times New Roman" w:eastAsia="方正仿宋_GBK" w:cs="Times New Roman"/>
          <w:b w:val="0"/>
          <w:bCs w:val="0"/>
          <w:kern w:val="2"/>
          <w:sz w:val="32"/>
          <w:szCs w:val="24"/>
          <w:lang w:val="en-US" w:eastAsia="zh-CN" w:bidi="ar-SA"/>
        </w:rPr>
        <w:t>办理群众初信初访案件89件，均做到</w:t>
      </w:r>
      <w:r>
        <w:rPr>
          <w:rFonts w:hint="eastAsia" w:ascii="Times New Roman" w:hAnsi="Times New Roman"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7日内程序性回复、3个月内办理过程或结果答复</w:t>
      </w:r>
      <w:r>
        <w:rPr>
          <w:rFonts w:hint="eastAsia" w:ascii="Times New Roman" w:hAnsi="Times New Roman"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。创新禁毒社会治理，与万安中学等11家单位联合推出</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新绿</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禁毒计划，在兴隆湖畔建立沉浸式禁毒教育公园，受教育人数1400余人次；探索建立涉毒案件办理</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三问</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工作法，</w:t>
      </w:r>
      <w:r>
        <w:rPr>
          <w:rFonts w:hint="eastAsia" w:eastAsia="方正仿宋_GBK" w:cs="Times New Roman"/>
          <w:b w:val="0"/>
          <w:bCs w:val="0"/>
          <w:kern w:val="2"/>
          <w:sz w:val="32"/>
          <w:szCs w:val="24"/>
          <w:lang w:val="en-US" w:eastAsia="zh-CN" w:bidi="ar-SA"/>
        </w:rPr>
        <w:t>从严打击</w:t>
      </w:r>
      <w:r>
        <w:rPr>
          <w:rFonts w:hint="default" w:eastAsia="方正仿宋_GBK" w:cs="Times New Roman"/>
          <w:b w:val="0"/>
          <w:bCs w:val="0"/>
          <w:kern w:val="2"/>
          <w:sz w:val="32"/>
          <w:szCs w:val="24"/>
          <w:lang w:val="en-US" w:eastAsia="zh-CN" w:bidi="ar-SA"/>
        </w:rPr>
        <w:t>毒品犯罪</w:t>
      </w:r>
      <w:r>
        <w:rPr>
          <w:rFonts w:hint="eastAsia" w:eastAsia="方正仿宋_GBK" w:cs="Times New Roman"/>
          <w:b w:val="0"/>
          <w:bCs w:val="0"/>
          <w:kern w:val="2"/>
          <w:sz w:val="32"/>
          <w:szCs w:val="24"/>
          <w:lang w:val="en-US" w:eastAsia="zh-CN" w:bidi="ar-SA"/>
        </w:rPr>
        <w:t>20</w:t>
      </w:r>
      <w:r>
        <w:rPr>
          <w:rFonts w:hint="default" w:eastAsia="方正仿宋_GBK" w:cs="Times New Roman"/>
          <w:b w:val="0"/>
          <w:bCs w:val="0"/>
          <w:kern w:val="2"/>
          <w:sz w:val="32"/>
          <w:szCs w:val="24"/>
          <w:lang w:val="en-US" w:eastAsia="zh-CN" w:bidi="ar-SA"/>
        </w:rPr>
        <w:t>件</w:t>
      </w:r>
      <w:r>
        <w:rPr>
          <w:rFonts w:hint="eastAsia" w:eastAsia="方正仿宋_GBK" w:cs="Times New Roman"/>
          <w:b w:val="0"/>
          <w:bCs w:val="0"/>
          <w:kern w:val="2"/>
          <w:sz w:val="32"/>
          <w:szCs w:val="24"/>
          <w:lang w:val="en-US" w:eastAsia="zh-CN" w:bidi="ar-SA"/>
        </w:rPr>
        <w:t>26</w:t>
      </w:r>
      <w:r>
        <w:rPr>
          <w:rFonts w:hint="default" w:eastAsia="方正仿宋_GBK" w:cs="Times New Roman"/>
          <w:b w:val="0"/>
          <w:bCs w:val="0"/>
          <w:kern w:val="2"/>
          <w:sz w:val="32"/>
          <w:szCs w:val="24"/>
          <w:lang w:val="en-US" w:eastAsia="zh-CN" w:bidi="ar-SA"/>
        </w:rPr>
        <w:t>人，</w:t>
      </w:r>
      <w:r>
        <w:rPr>
          <w:rFonts w:hint="default" w:ascii="Times New Roman" w:hAnsi="Times New Roman" w:eastAsia="方正仿宋_GBK" w:cs="Times New Roman"/>
          <w:b w:val="0"/>
          <w:bCs w:val="0"/>
          <w:kern w:val="2"/>
          <w:sz w:val="32"/>
          <w:szCs w:val="24"/>
          <w:lang w:val="en-US" w:eastAsia="zh-CN" w:bidi="ar-SA"/>
        </w:rPr>
        <w:t>助推天府新区禁毒形势稳中向好。坚持让公平正义以可感可触可见的方式实现，对11起案件进行公开听证，</w:t>
      </w:r>
      <w:r>
        <w:rPr>
          <w:rFonts w:hint="eastAsia" w:eastAsia="方正仿宋_GBK" w:cs="Times New Roman"/>
          <w:b w:val="0"/>
          <w:bCs w:val="0"/>
          <w:kern w:val="2"/>
          <w:sz w:val="32"/>
          <w:szCs w:val="24"/>
          <w:lang w:val="en-US" w:eastAsia="zh-CN" w:bidi="ar-SA"/>
        </w:rPr>
        <w:t>作为“</w:t>
      </w:r>
      <w:r>
        <w:rPr>
          <w:rFonts w:hint="default" w:ascii="Times New Roman" w:hAnsi="Times New Roman" w:eastAsia="方正仿宋_GBK" w:cs="Times New Roman"/>
          <w:b w:val="0"/>
          <w:bCs w:val="0"/>
          <w:kern w:val="2"/>
          <w:sz w:val="32"/>
          <w:szCs w:val="24"/>
          <w:lang w:val="en-US" w:eastAsia="zh-CN" w:bidi="ar-SA"/>
        </w:rPr>
        <w:t>检察听证互联网直播试点单位</w:t>
      </w:r>
      <w:r>
        <w:rPr>
          <w:rFonts w:hint="eastAsia" w:eastAsia="方正仿宋_GBK" w:cs="Times New Roman"/>
          <w:b w:val="0"/>
          <w:bCs w:val="0"/>
          <w:kern w:val="2"/>
          <w:sz w:val="32"/>
          <w:szCs w:val="24"/>
          <w:lang w:val="en-US" w:eastAsia="zh-CN" w:bidi="ar-SA"/>
        </w:rPr>
        <w:t>”，被最高检通报表扬。</w:t>
      </w:r>
    </w:p>
    <w:p>
      <w:pPr>
        <w:keepNext w:val="0"/>
        <w:keepLines w:val="0"/>
        <w:pageBreakBefore w:val="0"/>
        <w:widowControl w:val="0"/>
        <w:numPr>
          <w:ilvl w:val="0"/>
          <w:numId w:val="0"/>
        </w:numPr>
        <w:kinsoku/>
        <w:wordWrap/>
        <w:overflowPunct w:val="0"/>
        <w:topLinePunct/>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color w:val="000000"/>
          <w:kern w:val="2"/>
          <w:sz w:val="32"/>
          <w:szCs w:val="32"/>
          <w:u w:val="none"/>
          <w:lang w:val="en-US" w:eastAsia="zh-CN" w:bidi="ar-SA"/>
        </w:rPr>
      </w:pPr>
      <w:r>
        <w:rPr>
          <w:rFonts w:hint="default" w:ascii="Times New Roman" w:hAnsi="Times New Roman" w:eastAsia="方正黑体_GBK" w:cs="Times New Roman"/>
          <w:b w:val="0"/>
          <w:bCs w:val="0"/>
          <w:color w:val="000000"/>
          <w:kern w:val="2"/>
          <w:sz w:val="32"/>
          <w:szCs w:val="32"/>
          <w:u w:val="none"/>
          <w:lang w:val="en-US" w:eastAsia="zh-CN" w:bidi="ar-SA"/>
        </w:rPr>
        <w:t>四、深耕法律监督主业，推动</w:t>
      </w:r>
      <w:r>
        <w:rPr>
          <w:rFonts w:hint="eastAsia" w:eastAsia="方正黑体_GBK" w:cs="Times New Roman"/>
          <w:b w:val="0"/>
          <w:bCs w:val="0"/>
          <w:color w:val="000000"/>
          <w:kern w:val="2"/>
          <w:sz w:val="32"/>
          <w:szCs w:val="32"/>
          <w:u w:val="none"/>
          <w:lang w:val="en-US" w:eastAsia="zh-CN" w:bidi="ar-SA"/>
        </w:rPr>
        <w:t>“</w:t>
      </w:r>
      <w:r>
        <w:rPr>
          <w:rFonts w:hint="default" w:ascii="Times New Roman" w:hAnsi="Times New Roman" w:eastAsia="方正黑体_GBK" w:cs="Times New Roman"/>
          <w:b w:val="0"/>
          <w:bCs w:val="0"/>
          <w:color w:val="000000"/>
          <w:kern w:val="2"/>
          <w:sz w:val="32"/>
          <w:szCs w:val="32"/>
          <w:u w:val="none"/>
          <w:lang w:val="en-US" w:eastAsia="zh-CN" w:bidi="ar-SA"/>
        </w:rPr>
        <w:t>四大检察</w:t>
      </w:r>
      <w:r>
        <w:rPr>
          <w:rFonts w:hint="eastAsia" w:eastAsia="方正黑体_GBK" w:cs="Times New Roman"/>
          <w:b w:val="0"/>
          <w:bCs w:val="0"/>
          <w:color w:val="000000"/>
          <w:kern w:val="2"/>
          <w:sz w:val="32"/>
          <w:szCs w:val="32"/>
          <w:u w:val="none"/>
          <w:lang w:val="en-US" w:eastAsia="zh-CN" w:bidi="ar-SA"/>
        </w:rPr>
        <w:t>”</w:t>
      </w:r>
      <w:r>
        <w:rPr>
          <w:rFonts w:hint="default" w:ascii="Times New Roman" w:hAnsi="Times New Roman" w:eastAsia="方正黑体_GBK" w:cs="Times New Roman"/>
          <w:b w:val="0"/>
          <w:bCs w:val="0"/>
          <w:color w:val="000000"/>
          <w:kern w:val="2"/>
          <w:sz w:val="32"/>
          <w:szCs w:val="32"/>
          <w:u w:val="none"/>
          <w:lang w:val="en-US" w:eastAsia="zh-CN" w:bidi="ar-SA"/>
        </w:rPr>
        <w:t>全面协调充分发展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仿宋_GBK" w:cs="Times New Roman"/>
          <w:b w:val="0"/>
          <w:bCs w:val="0"/>
          <w:kern w:val="2"/>
          <w:sz w:val="32"/>
          <w:szCs w:val="24"/>
          <w:lang w:val="en-US" w:eastAsia="zh-CN" w:bidi="ar-SA"/>
        </w:rPr>
        <w:t>坚持刑事、民事、行政、公益诉讼</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四大检察</w:t>
      </w:r>
      <w:r>
        <w:rPr>
          <w:rFonts w:hint="eastAsia" w:eastAsia="方正仿宋_GBK" w:cs="Times New Roman"/>
          <w:b w:val="0"/>
          <w:bCs w:val="0"/>
          <w:kern w:val="2"/>
          <w:sz w:val="32"/>
          <w:szCs w:val="24"/>
          <w:lang w:val="en-US" w:eastAsia="zh-CN" w:bidi="ar-SA"/>
        </w:rPr>
        <w:t>”</w:t>
      </w:r>
      <w:r>
        <w:rPr>
          <w:rFonts w:hint="eastAsia" w:ascii="Times New Roman" w:hAnsi="Times New Roman" w:eastAsia="方正仿宋_GBK" w:cs="Times New Roman"/>
          <w:b w:val="0"/>
          <w:bCs w:val="0"/>
          <w:kern w:val="2"/>
          <w:sz w:val="32"/>
          <w:szCs w:val="24"/>
          <w:lang w:val="en-US" w:eastAsia="zh-CN" w:bidi="ar-SA"/>
        </w:rPr>
        <w:t>全面协调充分</w:t>
      </w:r>
      <w:r>
        <w:rPr>
          <w:rFonts w:hint="default" w:ascii="Times New Roman" w:hAnsi="Times New Roman" w:eastAsia="方正仿宋_GBK" w:cs="Times New Roman"/>
          <w:b w:val="0"/>
          <w:bCs w:val="0"/>
          <w:kern w:val="2"/>
          <w:sz w:val="32"/>
          <w:szCs w:val="24"/>
          <w:lang w:val="en-US" w:eastAsia="zh-CN" w:bidi="ar-SA"/>
        </w:rPr>
        <w:t>发展，</w:t>
      </w:r>
      <w:r>
        <w:rPr>
          <w:rFonts w:hint="eastAsia" w:ascii="Times New Roman" w:hAnsi="Times New Roman" w:eastAsia="方正仿宋_GBK" w:cs="Times New Roman"/>
          <w:b w:val="0"/>
          <w:bCs w:val="0"/>
          <w:kern w:val="2"/>
          <w:sz w:val="32"/>
          <w:szCs w:val="24"/>
          <w:lang w:val="en-US" w:eastAsia="zh-CN" w:bidi="ar-SA"/>
        </w:rPr>
        <w:t>努力让人民群众在每一起司法案件中感受到公平正义</w:t>
      </w:r>
      <w:r>
        <w:rPr>
          <w:rFonts w:hint="default" w:ascii="Times New Roman" w:hAnsi="Times New Roman" w:eastAsia="方正仿宋_GBK" w:cs="Times New Roman"/>
          <w:b w:val="0"/>
          <w:bCs w:val="0"/>
          <w:kern w:val="2"/>
          <w:sz w:val="32"/>
          <w:szCs w:val="24"/>
          <w:lang w:val="en-US" w:eastAsia="zh-CN" w:bidi="ar-SA"/>
        </w:rPr>
        <w:t>。</w:t>
      </w:r>
    </w:p>
    <w:p>
      <w:pPr>
        <w:keepNext w:val="0"/>
        <w:keepLines w:val="0"/>
        <w:pageBreakBefore w:val="0"/>
        <w:widowControl w:val="0"/>
        <w:numPr>
          <w:ilvl w:val="0"/>
          <w:numId w:val="0"/>
        </w:numPr>
        <w:kinsoku/>
        <w:wordWrap/>
        <w:overflowPunct w:val="0"/>
        <w:topLinePunct/>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楷体_GBK" w:cs="Times New Roman"/>
          <w:b w:val="0"/>
          <w:bCs w:val="0"/>
          <w:color w:val="000000"/>
          <w:kern w:val="2"/>
          <w:sz w:val="32"/>
          <w:szCs w:val="32"/>
          <w:u w:val="none"/>
          <w:lang w:val="en-US" w:eastAsia="zh-CN" w:bidi="ar-SA"/>
        </w:rPr>
        <w:t>（一）做优刑事检察。</w:t>
      </w:r>
      <w:r>
        <w:rPr>
          <w:rFonts w:hint="default" w:ascii="Times New Roman" w:hAnsi="Times New Roman" w:eastAsia="方正仿宋_GBK" w:cs="Times New Roman"/>
          <w:b w:val="0"/>
          <w:bCs w:val="0"/>
          <w:kern w:val="2"/>
          <w:sz w:val="32"/>
          <w:szCs w:val="24"/>
          <w:lang w:val="en-US" w:eastAsia="zh-CN" w:bidi="ar-SA"/>
        </w:rPr>
        <w:t>在依法打击刑事犯罪同时，强化刑事诉讼监督。针对办案中发现的取证合法性、完整性、及时性不够等问题，</w:t>
      </w:r>
      <w:r>
        <w:rPr>
          <w:rFonts w:hint="eastAsia" w:eastAsia="方正仿宋_GBK" w:cs="Times New Roman"/>
          <w:b w:val="0"/>
          <w:bCs w:val="0"/>
          <w:kern w:val="2"/>
          <w:sz w:val="32"/>
          <w:szCs w:val="24"/>
          <w:lang w:val="en-US" w:eastAsia="zh-CN" w:bidi="ar-SA"/>
        </w:rPr>
        <w:t>向侦查机关</w:t>
      </w:r>
      <w:r>
        <w:rPr>
          <w:rFonts w:hint="default" w:ascii="Times New Roman" w:hAnsi="Times New Roman" w:eastAsia="方正仿宋_GBK" w:cs="Times New Roman"/>
          <w:b w:val="0"/>
          <w:bCs w:val="0"/>
          <w:kern w:val="2"/>
          <w:sz w:val="32"/>
          <w:szCs w:val="24"/>
          <w:lang w:val="en-US" w:eastAsia="zh-CN" w:bidi="ar-SA"/>
        </w:rPr>
        <w:t>发出纠正违法通知书16份。对应当立案而未立案的，监督立案9件；对不应当立案而立案的，监督撤案5件</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纠正漏捕4人、漏诉</w:t>
      </w:r>
      <w:r>
        <w:rPr>
          <w:rFonts w:hint="eastAsia" w:eastAsia="方正仿宋_GBK" w:cs="Times New Roman"/>
          <w:b w:val="0"/>
          <w:bCs w:val="0"/>
          <w:kern w:val="2"/>
          <w:sz w:val="32"/>
          <w:szCs w:val="24"/>
          <w:lang w:val="en-US" w:eastAsia="zh-CN" w:bidi="ar-SA"/>
        </w:rPr>
        <w:t>6</w:t>
      </w:r>
      <w:r>
        <w:rPr>
          <w:rFonts w:hint="default" w:ascii="Times New Roman" w:hAnsi="Times New Roman" w:eastAsia="方正仿宋_GBK" w:cs="Times New Roman"/>
          <w:b w:val="0"/>
          <w:bCs w:val="0"/>
          <w:kern w:val="2"/>
          <w:sz w:val="32"/>
          <w:szCs w:val="24"/>
          <w:lang w:val="en-US" w:eastAsia="zh-CN" w:bidi="ar-SA"/>
        </w:rPr>
        <w:t>人。</w:t>
      </w:r>
      <w:r>
        <w:rPr>
          <w:rFonts w:hint="eastAsia" w:ascii="Times New Roman" w:hAnsi="Times New Roman" w:eastAsia="方正仿宋_GBK" w:cs="Times New Roman"/>
          <w:b w:val="0"/>
          <w:bCs w:val="0"/>
          <w:kern w:val="2"/>
          <w:sz w:val="32"/>
          <w:szCs w:val="24"/>
          <w:lang w:val="en-US" w:eastAsia="zh-CN" w:bidi="ar-SA"/>
        </w:rPr>
        <w:t>同步推进侦查办案、检察监督质效稳步提升，</w:t>
      </w:r>
      <w:r>
        <w:rPr>
          <w:rFonts w:hint="default" w:ascii="Times New Roman" w:hAnsi="Times New Roman" w:eastAsia="方正仿宋_GBK" w:cs="Times New Roman"/>
          <w:b w:val="0"/>
          <w:bCs w:val="0"/>
          <w:kern w:val="2"/>
          <w:sz w:val="32"/>
          <w:szCs w:val="24"/>
          <w:lang w:val="en-US" w:eastAsia="zh-CN" w:bidi="ar-SA"/>
        </w:rPr>
        <w:t>针对侦查机关司法办案过程中存在的倾向性、普遍性问题，采取</w:t>
      </w:r>
      <w:r>
        <w:rPr>
          <w:rFonts w:hint="eastAsia" w:ascii="Times New Roman" w:hAnsi="Times New Roman" w:eastAsia="方正仿宋_GBK" w:cs="Times New Roman"/>
          <w:b w:val="0"/>
          <w:bCs w:val="0"/>
          <w:kern w:val="2"/>
          <w:sz w:val="32"/>
          <w:szCs w:val="24"/>
          <w:lang w:val="en-US" w:eastAsia="zh-CN" w:bidi="ar-SA"/>
        </w:rPr>
        <w:t>同堂培训</w:t>
      </w:r>
      <w:r>
        <w:rPr>
          <w:rFonts w:hint="default" w:ascii="Times New Roman" w:hAnsi="Times New Roman" w:eastAsia="方正仿宋_GBK" w:cs="Times New Roman"/>
          <w:b w:val="0"/>
          <w:bCs w:val="0"/>
          <w:kern w:val="2"/>
          <w:sz w:val="32"/>
          <w:szCs w:val="24"/>
          <w:lang w:val="en-US" w:eastAsia="zh-CN" w:bidi="ar-SA"/>
        </w:rPr>
        <w:t>、定期通报、会议研讨等方式，</w:t>
      </w:r>
      <w:r>
        <w:rPr>
          <w:rFonts w:hint="eastAsia" w:ascii="Times New Roman" w:hAnsi="Times New Roman" w:eastAsia="方正仿宋_GBK" w:cs="Times New Roman"/>
          <w:b w:val="0"/>
          <w:bCs w:val="0"/>
          <w:kern w:val="2"/>
          <w:sz w:val="32"/>
          <w:szCs w:val="24"/>
          <w:lang w:val="en-US" w:eastAsia="zh-CN" w:bidi="ar-SA"/>
        </w:rPr>
        <w:t>统一标准，实现双赢多赢共赢</w:t>
      </w:r>
      <w:r>
        <w:rPr>
          <w:rFonts w:hint="default" w:ascii="Times New Roman" w:hAnsi="Times New Roman" w:eastAsia="方正仿宋_GBK" w:cs="Times New Roman"/>
          <w:b w:val="0"/>
          <w:bCs w:val="0"/>
          <w:kern w:val="2"/>
          <w:sz w:val="32"/>
          <w:szCs w:val="24"/>
          <w:lang w:val="en-US" w:eastAsia="zh-CN" w:bidi="ar-SA"/>
        </w:rPr>
        <w:t>。</w:t>
      </w:r>
    </w:p>
    <w:p>
      <w:pPr>
        <w:keepNext w:val="0"/>
        <w:keepLines w:val="0"/>
        <w:pageBreakBefore w:val="0"/>
        <w:widowControl w:val="0"/>
        <w:numPr>
          <w:ilvl w:val="0"/>
          <w:numId w:val="0"/>
        </w:numPr>
        <w:kinsoku/>
        <w:wordWrap/>
        <w:overflowPunct w:val="0"/>
        <w:topLinePunct/>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楷体_GBK" w:cs="Times New Roman"/>
          <w:b w:val="0"/>
          <w:bCs w:val="0"/>
          <w:color w:val="000000"/>
          <w:kern w:val="2"/>
          <w:sz w:val="32"/>
          <w:szCs w:val="32"/>
          <w:u w:val="none"/>
          <w:lang w:val="en-US" w:eastAsia="zh-CN" w:bidi="ar-SA"/>
        </w:rPr>
        <w:t>（二）做强民事检察。</w:t>
      </w:r>
      <w:r>
        <w:rPr>
          <w:rFonts w:hint="default" w:ascii="Times New Roman" w:hAnsi="Times New Roman" w:eastAsia="方正仿宋_GBK" w:cs="Times New Roman"/>
          <w:b w:val="0"/>
          <w:bCs w:val="0"/>
          <w:kern w:val="2"/>
          <w:sz w:val="32"/>
          <w:szCs w:val="24"/>
          <w:lang w:val="en-US" w:eastAsia="zh-CN" w:bidi="ar-SA"/>
        </w:rPr>
        <w:t>坚持</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结果监督+程序监督</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并行，办理民事诉讼监督案件</w:t>
      </w:r>
      <w:r>
        <w:rPr>
          <w:rFonts w:hint="eastAsia" w:eastAsia="方正仿宋_GBK" w:cs="Times New Roman"/>
          <w:b w:val="0"/>
          <w:bCs w:val="0"/>
          <w:kern w:val="2"/>
          <w:sz w:val="32"/>
          <w:szCs w:val="24"/>
          <w:lang w:val="en-US" w:eastAsia="zh-CN" w:bidi="ar-SA"/>
        </w:rPr>
        <w:t>57</w:t>
      </w:r>
      <w:r>
        <w:rPr>
          <w:rFonts w:hint="default" w:ascii="Times New Roman" w:hAnsi="Times New Roman" w:eastAsia="方正仿宋_GBK" w:cs="Times New Roman"/>
          <w:b w:val="0"/>
          <w:bCs w:val="0"/>
          <w:kern w:val="2"/>
          <w:sz w:val="32"/>
          <w:szCs w:val="24"/>
          <w:lang w:val="en-US" w:eastAsia="zh-CN" w:bidi="ar-SA"/>
        </w:rPr>
        <w:t>件。对阮某某等14人虚构劳动关系骗取劳动仲裁裁决书，损害企业破产管理人</w:t>
      </w:r>
      <w:r>
        <w:rPr>
          <w:rFonts w:hint="eastAsia" w:eastAsia="方正仿宋_GBK" w:cs="Times New Roman"/>
          <w:b w:val="0"/>
          <w:bCs w:val="0"/>
          <w:kern w:val="2"/>
          <w:sz w:val="32"/>
          <w:szCs w:val="24"/>
          <w:lang w:val="en-US" w:eastAsia="zh-CN" w:bidi="ar-SA"/>
        </w:rPr>
        <w:t>和其他债权人</w:t>
      </w:r>
      <w:r>
        <w:rPr>
          <w:rFonts w:hint="default" w:ascii="Times New Roman" w:hAnsi="Times New Roman" w:eastAsia="方正仿宋_GBK" w:cs="Times New Roman"/>
          <w:b w:val="0"/>
          <w:bCs w:val="0"/>
          <w:kern w:val="2"/>
          <w:sz w:val="32"/>
          <w:szCs w:val="24"/>
          <w:lang w:val="en-US" w:eastAsia="zh-CN" w:bidi="ar-SA"/>
        </w:rPr>
        <w:t>合法权益的行为依法进行监督，有效维护司法权威。深挖案件背后深层次原因，对办案中发现的劳动者权益保护、律师执业规范等问题，向相关企业制发《企业劳动用工法律风险提示书》。</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楷体_GBK" w:cs="Times New Roman"/>
          <w:b w:val="0"/>
          <w:bCs w:val="0"/>
          <w:color w:val="000000"/>
          <w:kern w:val="2"/>
          <w:sz w:val="32"/>
          <w:szCs w:val="32"/>
          <w:u w:val="none"/>
          <w:lang w:val="en-US" w:eastAsia="zh-CN" w:bidi="ar-SA"/>
        </w:rPr>
        <w:t>（三）做实行政检察。</w:t>
      </w:r>
      <w:r>
        <w:rPr>
          <w:rFonts w:hint="default" w:ascii="Times New Roman" w:hAnsi="Times New Roman" w:eastAsia="方正仿宋_GBK" w:cs="Times New Roman"/>
          <w:b w:val="0"/>
          <w:bCs w:val="0"/>
          <w:kern w:val="2"/>
          <w:sz w:val="32"/>
          <w:szCs w:val="24"/>
          <w:lang w:val="en-US" w:eastAsia="zh-CN" w:bidi="ar-SA"/>
        </w:rPr>
        <w:t>坚持以办案为中心，运用检察建议等监督方式，办理行政诉讼监督案件</w:t>
      </w:r>
      <w:r>
        <w:rPr>
          <w:rFonts w:hint="eastAsia" w:eastAsia="方正仿宋_GBK" w:cs="Times New Roman"/>
          <w:b w:val="0"/>
          <w:bCs w:val="0"/>
          <w:kern w:val="2"/>
          <w:sz w:val="32"/>
          <w:szCs w:val="24"/>
          <w:lang w:val="en-US" w:eastAsia="zh-CN" w:bidi="ar-SA"/>
        </w:rPr>
        <w:t>12</w:t>
      </w:r>
      <w:r>
        <w:rPr>
          <w:rFonts w:hint="default" w:ascii="Times New Roman" w:hAnsi="Times New Roman" w:eastAsia="方正仿宋_GBK" w:cs="Times New Roman"/>
          <w:b w:val="0"/>
          <w:bCs w:val="0"/>
          <w:kern w:val="2"/>
          <w:sz w:val="32"/>
          <w:szCs w:val="24"/>
          <w:lang w:val="en-US" w:eastAsia="zh-CN" w:bidi="ar-SA"/>
        </w:rPr>
        <w:t>件。充分利用法律赋予的调查核实权，</w:t>
      </w:r>
      <w:r>
        <w:rPr>
          <w:rFonts w:hint="eastAsia" w:eastAsia="方正仿宋_GBK" w:cs="Times New Roman"/>
          <w:b w:val="0"/>
          <w:bCs w:val="0"/>
          <w:kern w:val="2"/>
          <w:sz w:val="32"/>
          <w:szCs w:val="24"/>
          <w:lang w:val="en-US" w:eastAsia="zh-CN" w:bidi="ar-SA"/>
        </w:rPr>
        <w:t>成功</w:t>
      </w:r>
      <w:r>
        <w:rPr>
          <w:rFonts w:hint="default" w:ascii="Times New Roman" w:hAnsi="Times New Roman" w:eastAsia="方正仿宋_GBK" w:cs="Times New Roman"/>
          <w:b w:val="0"/>
          <w:bCs w:val="0"/>
          <w:kern w:val="2"/>
          <w:sz w:val="32"/>
          <w:szCs w:val="24"/>
          <w:lang w:val="en-US" w:eastAsia="zh-CN" w:bidi="ar-SA"/>
        </w:rPr>
        <w:t>化解</w:t>
      </w:r>
      <w:r>
        <w:rPr>
          <w:rFonts w:hint="eastAsia" w:eastAsia="方正仿宋_GBK" w:cs="Times New Roman"/>
          <w:b w:val="0"/>
          <w:bCs w:val="0"/>
          <w:kern w:val="2"/>
          <w:sz w:val="32"/>
          <w:szCs w:val="24"/>
          <w:lang w:val="en-US" w:eastAsia="zh-CN" w:bidi="ar-SA"/>
        </w:rPr>
        <w:t>1起</w:t>
      </w:r>
      <w:r>
        <w:rPr>
          <w:rFonts w:hint="default" w:ascii="Times New Roman" w:hAnsi="Times New Roman" w:eastAsia="方正仿宋_GBK" w:cs="Times New Roman"/>
          <w:b w:val="0"/>
          <w:bCs w:val="0"/>
          <w:kern w:val="2"/>
          <w:sz w:val="32"/>
          <w:szCs w:val="24"/>
          <w:lang w:val="en-US" w:eastAsia="zh-CN" w:bidi="ar-SA"/>
        </w:rPr>
        <w:t>道路交通处罚行政复议案件，促进行政争议实质性化解。充分发挥行政检察</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一手托两家</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作用，深入开展行政非诉执行监督专项活动，发出纠正违法检察建议8份、社会治理检察建议1份。</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楷体_GBK" w:cs="Times New Roman"/>
          <w:b w:val="0"/>
          <w:bCs w:val="0"/>
          <w:color w:val="000000"/>
          <w:kern w:val="2"/>
          <w:sz w:val="32"/>
          <w:szCs w:val="32"/>
          <w:u w:val="none"/>
          <w:lang w:val="en-US" w:eastAsia="zh-CN" w:bidi="ar-SA"/>
        </w:rPr>
        <w:t>（四）做好公益诉讼检察。</w:t>
      </w:r>
      <w:r>
        <w:rPr>
          <w:rFonts w:hint="default" w:ascii="Times New Roman" w:hAnsi="Times New Roman" w:eastAsia="方正仿宋_GBK" w:cs="Times New Roman"/>
          <w:b w:val="0"/>
          <w:bCs w:val="0"/>
          <w:kern w:val="2"/>
          <w:sz w:val="32"/>
          <w:szCs w:val="24"/>
          <w:lang w:val="en-US" w:eastAsia="zh-CN" w:bidi="ar-SA"/>
        </w:rPr>
        <w:t>牢记检察官公共利益代表神圣职责，</w:t>
      </w:r>
      <w:r>
        <w:rPr>
          <w:rFonts w:hint="eastAsia" w:ascii="Times New Roman" w:hAnsi="Times New Roman" w:eastAsia="方正仿宋_GBK" w:cs="Times New Roman"/>
          <w:b w:val="0"/>
          <w:bCs w:val="0"/>
          <w:kern w:val="2"/>
          <w:sz w:val="32"/>
          <w:szCs w:val="24"/>
          <w:lang w:val="en-US" w:eastAsia="zh-CN" w:bidi="ar-SA"/>
        </w:rPr>
        <w:t>提请</w:t>
      </w:r>
      <w:r>
        <w:rPr>
          <w:rFonts w:hint="default" w:ascii="Times New Roman" w:hAnsi="Times New Roman" w:eastAsia="方正仿宋_GBK" w:cs="Times New Roman"/>
          <w:b w:val="0"/>
          <w:bCs w:val="0"/>
          <w:kern w:val="2"/>
          <w:sz w:val="32"/>
          <w:szCs w:val="24"/>
          <w:lang w:val="en-US" w:eastAsia="zh-CN" w:bidi="ar-SA"/>
        </w:rPr>
        <w:t>新区两委办印发《深入推进公益诉讼工作实施意见》。开展</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守护公园城市首提地</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公益保护专项行动，办理固体废物、污水处理、油烟排放等</w:t>
      </w:r>
      <w:r>
        <w:rPr>
          <w:rFonts w:hint="eastAsia" w:ascii="Times New Roman" w:hAnsi="Times New Roman" w:eastAsia="方正仿宋_GBK" w:cs="Times New Roman"/>
          <w:b w:val="0"/>
          <w:bCs w:val="0"/>
          <w:kern w:val="2"/>
          <w:sz w:val="32"/>
          <w:szCs w:val="24"/>
          <w:lang w:val="en-US" w:eastAsia="zh-CN" w:bidi="ar-SA"/>
        </w:rPr>
        <w:t>污染环境类</w:t>
      </w:r>
      <w:r>
        <w:rPr>
          <w:rFonts w:hint="default" w:ascii="Times New Roman" w:hAnsi="Times New Roman" w:eastAsia="方正仿宋_GBK" w:cs="Times New Roman"/>
          <w:b w:val="0"/>
          <w:bCs w:val="0"/>
          <w:kern w:val="2"/>
          <w:sz w:val="32"/>
          <w:szCs w:val="24"/>
          <w:lang w:val="en-US" w:eastAsia="zh-CN" w:bidi="ar-SA"/>
        </w:rPr>
        <w:t>行政诉前程序</w:t>
      </w:r>
      <w:r>
        <w:rPr>
          <w:rFonts w:hint="eastAsia" w:eastAsia="方正仿宋_GBK" w:cs="Times New Roman"/>
          <w:b w:val="0"/>
          <w:bCs w:val="0"/>
          <w:kern w:val="2"/>
          <w:sz w:val="32"/>
          <w:szCs w:val="24"/>
          <w:lang w:val="en-US" w:eastAsia="zh-CN" w:bidi="ar-SA"/>
        </w:rPr>
        <w:t>案件</w:t>
      </w:r>
      <w:r>
        <w:rPr>
          <w:rFonts w:hint="default" w:ascii="Times New Roman" w:hAnsi="Times New Roman" w:eastAsia="方正仿宋_GBK" w:cs="Times New Roman"/>
          <w:b w:val="0"/>
          <w:bCs w:val="0"/>
          <w:kern w:val="2"/>
          <w:sz w:val="32"/>
          <w:szCs w:val="24"/>
          <w:lang w:val="en-US" w:eastAsia="zh-CN" w:bidi="ar-SA"/>
        </w:rPr>
        <w:t>16件，依法起诉新区首例非法收购、出售珍贵濒危野生动物刑事附带民事公益诉讼案件。</w:t>
      </w:r>
      <w:r>
        <w:rPr>
          <w:rFonts w:hint="eastAsia" w:ascii="Times New Roman" w:hAnsi="Times New Roman" w:eastAsia="方正仿宋_GBK" w:cs="Times New Roman"/>
          <w:b w:val="0"/>
          <w:bCs w:val="0"/>
          <w:kern w:val="2"/>
          <w:sz w:val="32"/>
          <w:szCs w:val="24"/>
          <w:lang w:val="en-US" w:eastAsia="zh-CN" w:bidi="ar-SA"/>
        </w:rPr>
        <w:t>开展</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保障千家万户舌尖上的安全</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公益诉讼专项监督活动，就网络餐饮、食品药品安全等问题发出</w:t>
      </w:r>
      <w:r>
        <w:rPr>
          <w:rFonts w:hint="eastAsia" w:eastAsia="方正仿宋_GBK" w:cs="Times New Roman"/>
          <w:b w:val="0"/>
          <w:bCs w:val="0"/>
          <w:kern w:val="2"/>
          <w:sz w:val="32"/>
          <w:szCs w:val="24"/>
          <w:lang w:val="en-US" w:eastAsia="zh-CN" w:bidi="ar-SA"/>
        </w:rPr>
        <w:t>行政诉前</w:t>
      </w:r>
      <w:r>
        <w:rPr>
          <w:rFonts w:hint="default" w:ascii="Times New Roman" w:hAnsi="Times New Roman" w:eastAsia="方正仿宋_GBK" w:cs="Times New Roman"/>
          <w:b w:val="0"/>
          <w:bCs w:val="0"/>
          <w:kern w:val="2"/>
          <w:sz w:val="32"/>
          <w:szCs w:val="24"/>
          <w:lang w:val="en-US" w:eastAsia="zh-CN" w:bidi="ar-SA"/>
        </w:rPr>
        <w:t>检察建议10份，以实际行动捍卫食品药品安全底线。</w:t>
      </w:r>
    </w:p>
    <w:p>
      <w:pPr>
        <w:keepNext w:val="0"/>
        <w:keepLines w:val="0"/>
        <w:pageBreakBefore w:val="0"/>
        <w:widowControl w:val="0"/>
        <w:numPr>
          <w:ilvl w:val="0"/>
          <w:numId w:val="0"/>
        </w:numPr>
        <w:kinsoku/>
        <w:wordWrap/>
        <w:overflowPunct w:val="0"/>
        <w:topLinePunct/>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color w:val="000000"/>
          <w:kern w:val="2"/>
          <w:sz w:val="32"/>
          <w:szCs w:val="32"/>
          <w:u w:val="none"/>
          <w:lang w:val="en-US" w:eastAsia="zh-CN" w:bidi="ar-SA"/>
        </w:rPr>
      </w:pPr>
      <w:r>
        <w:rPr>
          <w:rFonts w:hint="default" w:ascii="Times New Roman" w:hAnsi="Times New Roman" w:eastAsia="方正黑体_GBK" w:cs="Times New Roman"/>
          <w:b w:val="0"/>
          <w:bCs w:val="0"/>
          <w:color w:val="000000"/>
          <w:kern w:val="2"/>
          <w:sz w:val="32"/>
          <w:szCs w:val="32"/>
          <w:u w:val="none"/>
          <w:lang w:val="en-US" w:eastAsia="zh-CN" w:bidi="ar-SA"/>
        </w:rPr>
        <w:t>五、严格落实</w:t>
      </w:r>
      <w:r>
        <w:rPr>
          <w:rFonts w:hint="eastAsia" w:eastAsia="方正黑体_GBK" w:cs="Times New Roman"/>
          <w:b w:val="0"/>
          <w:bCs w:val="0"/>
          <w:color w:val="000000"/>
          <w:kern w:val="2"/>
          <w:sz w:val="32"/>
          <w:szCs w:val="32"/>
          <w:u w:val="none"/>
          <w:lang w:val="en-US" w:eastAsia="zh-CN" w:bidi="ar-SA"/>
        </w:rPr>
        <w:t>“</w:t>
      </w:r>
      <w:r>
        <w:rPr>
          <w:rFonts w:hint="default" w:ascii="Times New Roman" w:hAnsi="Times New Roman" w:eastAsia="方正黑体_GBK" w:cs="Times New Roman"/>
          <w:b w:val="0"/>
          <w:bCs w:val="0"/>
          <w:color w:val="000000"/>
          <w:kern w:val="2"/>
          <w:sz w:val="32"/>
          <w:szCs w:val="32"/>
          <w:u w:val="none"/>
          <w:lang w:val="en-US" w:eastAsia="zh-CN" w:bidi="ar-SA"/>
        </w:rPr>
        <w:t>四个铁一般</w:t>
      </w:r>
      <w:r>
        <w:rPr>
          <w:rFonts w:hint="eastAsia" w:eastAsia="方正黑体_GBK" w:cs="Times New Roman"/>
          <w:b w:val="0"/>
          <w:bCs w:val="0"/>
          <w:color w:val="000000"/>
          <w:kern w:val="2"/>
          <w:sz w:val="32"/>
          <w:szCs w:val="32"/>
          <w:u w:val="none"/>
          <w:lang w:val="en-US" w:eastAsia="zh-CN" w:bidi="ar-SA"/>
        </w:rPr>
        <w:t>”</w:t>
      </w:r>
      <w:r>
        <w:rPr>
          <w:rFonts w:hint="default" w:ascii="Times New Roman" w:hAnsi="Times New Roman" w:eastAsia="方正黑体_GBK" w:cs="Times New Roman"/>
          <w:b w:val="0"/>
          <w:bCs w:val="0"/>
          <w:color w:val="000000"/>
          <w:kern w:val="2"/>
          <w:sz w:val="32"/>
          <w:szCs w:val="32"/>
          <w:u w:val="none"/>
          <w:lang w:val="en-US" w:eastAsia="zh-CN" w:bidi="ar-SA"/>
        </w:rPr>
        <w:t>要求，打造过硬检察队伍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仿宋_GBK" w:cs="Times New Roman"/>
          <w:b w:val="0"/>
          <w:bCs w:val="0"/>
          <w:kern w:val="2"/>
          <w:sz w:val="32"/>
          <w:szCs w:val="24"/>
          <w:lang w:val="en-US" w:eastAsia="zh-CN" w:bidi="ar-SA"/>
        </w:rPr>
        <w:t>紧紧围绕习近平总书记关于</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四个铁一般</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的队伍建设要求，着力锻造政治过硬、本领高强的检察铁军。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楷体_GBK" w:cs="Times New Roman"/>
          <w:b w:val="0"/>
          <w:bCs w:val="0"/>
          <w:color w:val="000000"/>
          <w:kern w:val="2"/>
          <w:sz w:val="32"/>
          <w:szCs w:val="32"/>
          <w:u w:val="none"/>
          <w:lang w:val="en-US" w:eastAsia="zh-CN" w:bidi="ar-SA"/>
        </w:rPr>
        <w:t>（一）</w:t>
      </w:r>
      <w:r>
        <w:rPr>
          <w:rFonts w:hint="eastAsia" w:ascii="Times New Roman" w:hAnsi="Times New Roman" w:eastAsia="方正楷体_GBK" w:cs="Times New Roman"/>
          <w:b w:val="0"/>
          <w:bCs w:val="0"/>
          <w:color w:val="000000"/>
          <w:kern w:val="2"/>
          <w:sz w:val="32"/>
          <w:szCs w:val="32"/>
          <w:u w:val="none"/>
          <w:lang w:val="en-US" w:eastAsia="zh-CN" w:bidi="ar-SA"/>
        </w:rPr>
        <w:t>始终</w:t>
      </w:r>
      <w:r>
        <w:rPr>
          <w:rFonts w:hint="default" w:ascii="Times New Roman" w:hAnsi="Times New Roman" w:eastAsia="方正楷体_GBK" w:cs="Times New Roman"/>
          <w:b w:val="0"/>
          <w:bCs w:val="0"/>
          <w:color w:val="000000"/>
          <w:kern w:val="2"/>
          <w:sz w:val="32"/>
          <w:szCs w:val="32"/>
          <w:u w:val="none"/>
          <w:lang w:val="en-US" w:eastAsia="zh-CN" w:bidi="ar-SA"/>
        </w:rPr>
        <w:t>坚持党建引领。</w:t>
      </w:r>
      <w:r>
        <w:rPr>
          <w:rFonts w:hint="default" w:ascii="Times New Roman" w:hAnsi="Times New Roman" w:eastAsia="方正仿宋_GBK" w:cs="Times New Roman"/>
          <w:b w:val="0"/>
          <w:bCs w:val="0"/>
          <w:kern w:val="2"/>
          <w:sz w:val="32"/>
          <w:szCs w:val="24"/>
          <w:lang w:val="en-US" w:eastAsia="zh-CN" w:bidi="ar-SA"/>
        </w:rPr>
        <w:t>第一时间第一议题学习贯彻习近平总书记系列重要讲话和重要指示精神53次。发挥</w:t>
      </w:r>
      <w:r>
        <w:rPr>
          <w:rFonts w:hint="eastAsia" w:ascii="Times New Roman" w:hAnsi="Times New Roman"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头雁</w:t>
      </w:r>
      <w:r>
        <w:rPr>
          <w:rFonts w:hint="eastAsia" w:ascii="Times New Roman" w:hAnsi="Times New Roman"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引领作用</w:t>
      </w:r>
      <w:r>
        <w:rPr>
          <w:rFonts w:hint="eastAsia" w:ascii="Times New Roman" w:hAnsi="Times New Roman"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领导带头办案160件</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干警发扬</w:t>
      </w:r>
      <w:r>
        <w:rPr>
          <w:rFonts w:hint="eastAsia" w:ascii="Times New Roman" w:hAnsi="Times New Roman"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拓荒牛</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精神，先后涌现</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法治进校园</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全国巡讲突出个人</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全国检察宣传先进个人</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全省检察机关案管业务竞赛能手</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等先进典型。推进</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文化育检</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，提炼</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天行健，君子以自强不息；天新检，法治当公平正义</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的天府检察精神，</w:t>
      </w:r>
      <w:r>
        <w:rPr>
          <w:rFonts w:hint="eastAsia" w:ascii="Times New Roman" w:hAnsi="Times New Roman" w:eastAsia="方正仿宋_GBK" w:cs="Times New Roman"/>
          <w:b w:val="0"/>
          <w:bCs w:val="0"/>
          <w:kern w:val="2"/>
          <w:sz w:val="32"/>
          <w:szCs w:val="24"/>
          <w:lang w:val="en-US" w:eastAsia="zh-CN" w:bidi="ar-SA"/>
        </w:rPr>
        <w:t>新区院</w:t>
      </w:r>
      <w:r>
        <w:rPr>
          <w:rFonts w:hint="default" w:ascii="Times New Roman" w:hAnsi="Times New Roman" w:eastAsia="方正仿宋_GBK" w:cs="Times New Roman"/>
          <w:b w:val="0"/>
          <w:bCs w:val="0"/>
          <w:kern w:val="2"/>
          <w:sz w:val="32"/>
          <w:szCs w:val="24"/>
          <w:lang w:val="en-US" w:eastAsia="zh-CN" w:bidi="ar-SA"/>
        </w:rPr>
        <w:t>被列为新时代文明实践基地。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楷体_GBK" w:cs="Times New Roman"/>
          <w:b w:val="0"/>
          <w:bCs w:val="0"/>
          <w:color w:val="000000"/>
          <w:kern w:val="2"/>
          <w:sz w:val="32"/>
          <w:szCs w:val="32"/>
          <w:u w:val="none"/>
          <w:lang w:val="en-US" w:eastAsia="zh-CN" w:bidi="ar-SA"/>
        </w:rPr>
        <w:t>（二）全面提升司法素能。</w:t>
      </w:r>
      <w:r>
        <w:rPr>
          <w:rFonts w:hint="default" w:ascii="Times New Roman" w:hAnsi="Times New Roman" w:eastAsia="方正仿宋_GBK" w:cs="Times New Roman"/>
          <w:b w:val="0"/>
          <w:bCs w:val="0"/>
          <w:kern w:val="2"/>
          <w:sz w:val="32"/>
          <w:szCs w:val="24"/>
          <w:lang w:val="en-US" w:eastAsia="zh-CN" w:bidi="ar-SA"/>
        </w:rPr>
        <w:t>开展常态化、动态化对标学习、业务培训，通过以老带新、以案代训等方式，统一办案标准，提升业务能力。全院现有博士3人，全国检察业务专家、四川省检察业务专家各1人，最高检荣记一等功1人、全国优秀办案检察官1人、全国普法先进个人1人、全国检察机关调研骨干人才1</w:t>
      </w:r>
      <w:r>
        <w:rPr>
          <w:rFonts w:hint="eastAsia" w:eastAsia="方正仿宋_GBK" w:cs="Times New Roman"/>
          <w:b w:val="0"/>
          <w:bCs w:val="0"/>
          <w:kern w:val="2"/>
          <w:sz w:val="32"/>
          <w:szCs w:val="24"/>
          <w:lang w:val="en-US" w:eastAsia="zh-CN" w:bidi="ar-SA"/>
        </w:rPr>
        <w:t>人</w:t>
      </w:r>
      <w:r>
        <w:rPr>
          <w:rFonts w:hint="default" w:ascii="Times New Roman" w:hAnsi="Times New Roman" w:eastAsia="方正仿宋_GBK" w:cs="Times New Roman"/>
          <w:b w:val="0"/>
          <w:bCs w:val="0"/>
          <w:kern w:val="2"/>
          <w:sz w:val="32"/>
          <w:szCs w:val="24"/>
          <w:lang w:val="en-US" w:eastAsia="zh-CN" w:bidi="ar-SA"/>
        </w:rPr>
        <w:t>。建立检察调研骨干人才库，以</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课题制</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开展检察应用理论研究，20余篇文章在省级以上刊物发表或</w:t>
      </w:r>
      <w:r>
        <w:rPr>
          <w:rFonts w:hint="eastAsia" w:eastAsia="方正仿宋_GBK" w:cs="Times New Roman"/>
          <w:b w:val="0"/>
          <w:bCs w:val="0"/>
          <w:kern w:val="2"/>
          <w:sz w:val="32"/>
          <w:szCs w:val="24"/>
          <w:lang w:val="en-US" w:eastAsia="zh-CN" w:bidi="ar-SA"/>
        </w:rPr>
        <w:t>在</w:t>
      </w:r>
      <w:r>
        <w:rPr>
          <w:rFonts w:hint="default" w:ascii="Times New Roman" w:hAnsi="Times New Roman" w:eastAsia="方正仿宋_GBK" w:cs="Times New Roman"/>
          <w:b w:val="0"/>
          <w:bCs w:val="0"/>
          <w:kern w:val="2"/>
          <w:sz w:val="32"/>
          <w:szCs w:val="24"/>
          <w:lang w:val="en-US" w:eastAsia="zh-CN" w:bidi="ar-SA"/>
        </w:rPr>
        <w:t>征文活动中获奖。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楷体_GBK" w:cs="Times New Roman"/>
          <w:b w:val="0"/>
          <w:bCs w:val="0"/>
          <w:color w:val="000000"/>
          <w:kern w:val="2"/>
          <w:sz w:val="32"/>
          <w:szCs w:val="32"/>
          <w:u w:val="none"/>
          <w:lang w:val="en-US" w:eastAsia="zh-CN" w:bidi="ar-SA"/>
        </w:rPr>
        <w:t>（三）促进作风纪律建设。</w:t>
      </w:r>
      <w:r>
        <w:rPr>
          <w:rFonts w:hint="default" w:ascii="Times New Roman" w:hAnsi="Times New Roman" w:eastAsia="方正仿宋_GBK" w:cs="Times New Roman"/>
          <w:b w:val="0"/>
          <w:bCs w:val="0"/>
          <w:kern w:val="2"/>
          <w:sz w:val="32"/>
          <w:szCs w:val="24"/>
          <w:lang w:val="en-US" w:eastAsia="zh-CN" w:bidi="ar-SA"/>
        </w:rPr>
        <w:t>突出制度规范化建设，</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扣好第一粒纽扣</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，研究制定办案业务等6大类</w:t>
      </w:r>
      <w:r>
        <w:rPr>
          <w:rFonts w:hint="eastAsia" w:eastAsia="方正仿宋_GBK" w:cs="Times New Roman"/>
          <w:b w:val="0"/>
          <w:bCs w:val="0"/>
          <w:kern w:val="2"/>
          <w:sz w:val="32"/>
          <w:szCs w:val="24"/>
          <w:lang w:val="en-US" w:eastAsia="zh-CN" w:bidi="ar-SA"/>
        </w:rPr>
        <w:t>30余项工作</w:t>
      </w:r>
      <w:r>
        <w:rPr>
          <w:rFonts w:hint="default" w:ascii="Times New Roman" w:hAnsi="Times New Roman" w:eastAsia="方正仿宋_GBK" w:cs="Times New Roman"/>
          <w:b w:val="0"/>
          <w:bCs w:val="0"/>
          <w:kern w:val="2"/>
          <w:sz w:val="32"/>
          <w:szCs w:val="24"/>
          <w:lang w:val="en-US" w:eastAsia="zh-CN" w:bidi="ar-SA"/>
        </w:rPr>
        <w:t>制度，</w:t>
      </w:r>
      <w:r>
        <w:rPr>
          <w:rFonts w:hint="eastAsia" w:ascii="Times New Roman" w:hAnsi="Times New Roman" w:eastAsia="方正仿宋_GBK" w:cs="Times New Roman"/>
          <w:b w:val="0"/>
          <w:bCs w:val="0"/>
          <w:kern w:val="2"/>
          <w:sz w:val="32"/>
          <w:szCs w:val="24"/>
          <w:lang w:val="en-US" w:eastAsia="zh-CN" w:bidi="ar-SA"/>
        </w:rPr>
        <w:t>筑牢规范基础</w:t>
      </w:r>
      <w:r>
        <w:rPr>
          <w:rFonts w:hint="default" w:ascii="Times New Roman" w:hAnsi="Times New Roman" w:eastAsia="方正仿宋_GBK" w:cs="Times New Roman"/>
          <w:b w:val="0"/>
          <w:bCs w:val="0"/>
          <w:kern w:val="2"/>
          <w:sz w:val="32"/>
          <w:szCs w:val="24"/>
          <w:lang w:val="en-US" w:eastAsia="zh-CN" w:bidi="ar-SA"/>
        </w:rPr>
        <w:t>。深入贯彻</w:t>
      </w:r>
      <w:r>
        <w:rPr>
          <w:rFonts w:hint="eastAsia" w:eastAsia="方正仿宋_GBK" w:cs="Times New Roman"/>
          <w:b w:val="0"/>
          <w:bCs w:val="0"/>
          <w:kern w:val="2"/>
          <w:sz w:val="32"/>
          <w:szCs w:val="24"/>
          <w:lang w:val="en-US" w:eastAsia="zh-CN" w:bidi="ar-SA"/>
        </w:rPr>
        <w:t>中央、五部门</w:t>
      </w:r>
      <w:r>
        <w:rPr>
          <w:rFonts w:hint="default" w:ascii="Times New Roman" w:hAnsi="Times New Roman" w:eastAsia="方正仿宋_GBK" w:cs="Times New Roman"/>
          <w:b w:val="0"/>
          <w:bCs w:val="0"/>
          <w:kern w:val="2"/>
          <w:sz w:val="32"/>
          <w:szCs w:val="24"/>
          <w:lang w:val="en-US" w:eastAsia="zh-CN" w:bidi="ar-SA"/>
        </w:rPr>
        <w:t>防止干预司法</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三个规定</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，记录报告有关事项7件。探索建立检察官行权监督平台，从司法办案、党风廉政等4个维度</w:t>
      </w:r>
      <w:r>
        <w:rPr>
          <w:rFonts w:hint="eastAsia" w:ascii="Times New Roman" w:hAnsi="Times New Roman"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建立检察官全景画像，实现对检察官行权监督全覆盖，做到</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放权不放任，行权受监督</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w:t>
      </w:r>
    </w:p>
    <w:p>
      <w:pPr>
        <w:keepNext w:val="0"/>
        <w:keepLines w:val="0"/>
        <w:pageBreakBefore w:val="0"/>
        <w:widowControl w:val="0"/>
        <w:numPr>
          <w:ilvl w:val="0"/>
          <w:numId w:val="0"/>
        </w:numPr>
        <w:kinsoku/>
        <w:wordWrap/>
        <w:overflowPunct w:val="0"/>
        <w:topLinePunct/>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楷体_GBK" w:cs="Times New Roman"/>
          <w:b w:val="0"/>
          <w:bCs w:val="0"/>
          <w:color w:val="000000"/>
          <w:kern w:val="2"/>
          <w:sz w:val="32"/>
          <w:szCs w:val="32"/>
          <w:u w:val="none"/>
          <w:lang w:val="en-US" w:eastAsia="zh-CN" w:bidi="ar-SA"/>
        </w:rPr>
        <w:t>（四）自觉接受党委领导、人大</w:t>
      </w:r>
      <w:r>
        <w:rPr>
          <w:rFonts w:hint="eastAsia" w:eastAsia="方正楷体_GBK" w:cs="Times New Roman"/>
          <w:b w:val="0"/>
          <w:bCs w:val="0"/>
          <w:color w:val="000000"/>
          <w:kern w:val="2"/>
          <w:sz w:val="32"/>
          <w:szCs w:val="32"/>
          <w:u w:val="none"/>
          <w:lang w:val="en-US" w:eastAsia="zh-CN" w:bidi="ar-SA"/>
        </w:rPr>
        <w:t>、政协</w:t>
      </w:r>
      <w:r>
        <w:rPr>
          <w:rFonts w:hint="default" w:ascii="Times New Roman" w:hAnsi="Times New Roman" w:eastAsia="方正楷体_GBK" w:cs="Times New Roman"/>
          <w:b w:val="0"/>
          <w:bCs w:val="0"/>
          <w:color w:val="000000"/>
          <w:kern w:val="2"/>
          <w:sz w:val="32"/>
          <w:szCs w:val="32"/>
          <w:u w:val="none"/>
          <w:lang w:val="en-US" w:eastAsia="zh-CN" w:bidi="ar-SA"/>
        </w:rPr>
        <w:t>和社会</w:t>
      </w:r>
      <w:r>
        <w:rPr>
          <w:rFonts w:hint="eastAsia" w:eastAsia="方正楷体_GBK" w:cs="Times New Roman"/>
          <w:b w:val="0"/>
          <w:bCs w:val="0"/>
          <w:color w:val="000000"/>
          <w:kern w:val="2"/>
          <w:sz w:val="32"/>
          <w:szCs w:val="32"/>
          <w:u w:val="none"/>
          <w:lang w:val="en-US" w:eastAsia="zh-CN" w:bidi="ar-SA"/>
        </w:rPr>
        <w:t>各界</w:t>
      </w:r>
      <w:r>
        <w:rPr>
          <w:rFonts w:hint="default" w:ascii="Times New Roman" w:hAnsi="Times New Roman" w:eastAsia="方正楷体_GBK" w:cs="Times New Roman"/>
          <w:b w:val="0"/>
          <w:bCs w:val="0"/>
          <w:color w:val="000000"/>
          <w:kern w:val="2"/>
          <w:sz w:val="32"/>
          <w:szCs w:val="32"/>
          <w:u w:val="none"/>
          <w:lang w:val="en-US" w:eastAsia="zh-CN" w:bidi="ar-SA"/>
        </w:rPr>
        <w:t>监督</w:t>
      </w:r>
      <w:r>
        <w:rPr>
          <w:rFonts w:hint="default" w:ascii="Times New Roman" w:hAnsi="Times New Roman" w:eastAsia="仿宋_GB2312" w:cs="Times New Roman"/>
          <w:b w:val="0"/>
          <w:kern w:val="2"/>
          <w:sz w:val="32"/>
          <w:szCs w:val="22"/>
          <w:lang w:val="en-US" w:eastAsia="zh-CN" w:bidi="ar-SA"/>
        </w:rPr>
        <w:t>。</w:t>
      </w:r>
      <w:r>
        <w:rPr>
          <w:rFonts w:hint="default" w:ascii="Times New Roman" w:hAnsi="Times New Roman" w:eastAsia="方正仿宋_GBK" w:cs="Times New Roman"/>
          <w:b w:val="0"/>
          <w:bCs w:val="0"/>
          <w:kern w:val="2"/>
          <w:sz w:val="32"/>
          <w:szCs w:val="24"/>
          <w:lang w:val="en-US" w:eastAsia="zh-CN" w:bidi="ar-SA"/>
        </w:rPr>
        <w:t>严格执行</w:t>
      </w:r>
      <w:r>
        <w:rPr>
          <w:rFonts w:hint="eastAsia" w:ascii="Times New Roman" w:hAnsi="Times New Roman" w:eastAsia="方正仿宋_GBK" w:cs="Times New Roman"/>
          <w:b w:val="0"/>
          <w:bCs w:val="0"/>
          <w:kern w:val="2"/>
          <w:sz w:val="32"/>
          <w:szCs w:val="24"/>
          <w:lang w:val="en-US" w:eastAsia="zh-CN" w:bidi="ar-SA"/>
        </w:rPr>
        <w:t>重大事项</w:t>
      </w:r>
      <w:r>
        <w:rPr>
          <w:rFonts w:hint="default" w:ascii="Times New Roman" w:hAnsi="Times New Roman" w:eastAsia="方正仿宋_GBK" w:cs="Times New Roman"/>
          <w:b w:val="0"/>
          <w:bCs w:val="0"/>
          <w:kern w:val="2"/>
          <w:sz w:val="32"/>
          <w:szCs w:val="24"/>
          <w:lang w:val="en-US" w:eastAsia="zh-CN" w:bidi="ar-SA"/>
        </w:rPr>
        <w:t>请示报告</w:t>
      </w:r>
      <w:r>
        <w:rPr>
          <w:rFonts w:hint="eastAsia" w:ascii="Times New Roman" w:hAnsi="Times New Roman" w:eastAsia="方正仿宋_GBK" w:cs="Times New Roman"/>
          <w:b w:val="0"/>
          <w:bCs w:val="0"/>
          <w:kern w:val="2"/>
          <w:sz w:val="32"/>
          <w:szCs w:val="24"/>
          <w:lang w:val="en-US" w:eastAsia="zh-CN" w:bidi="ar-SA"/>
        </w:rPr>
        <w:t>制度</w:t>
      </w:r>
      <w:r>
        <w:rPr>
          <w:rFonts w:hint="default" w:ascii="Times New Roman" w:hAnsi="Times New Roman" w:eastAsia="方正仿宋_GBK" w:cs="Times New Roman"/>
          <w:b w:val="0"/>
          <w:bCs w:val="0"/>
          <w:kern w:val="2"/>
          <w:sz w:val="32"/>
          <w:szCs w:val="24"/>
          <w:lang w:val="en-US" w:eastAsia="zh-CN" w:bidi="ar-SA"/>
        </w:rPr>
        <w:t>，就</w:t>
      </w:r>
      <w:r>
        <w:rPr>
          <w:rFonts w:hint="eastAsia" w:ascii="Times New Roman" w:hAnsi="Times New Roman" w:eastAsia="方正仿宋_GBK" w:cs="Times New Roman"/>
          <w:b w:val="0"/>
          <w:bCs w:val="0"/>
          <w:kern w:val="2"/>
          <w:sz w:val="32"/>
          <w:szCs w:val="24"/>
          <w:lang w:val="en-US" w:eastAsia="zh-CN" w:bidi="ar-SA"/>
        </w:rPr>
        <w:t>公益诉讼、自贸检察工作等</w:t>
      </w:r>
      <w:r>
        <w:rPr>
          <w:rFonts w:hint="default" w:ascii="Times New Roman" w:hAnsi="Times New Roman" w:eastAsia="方正仿宋_GBK" w:cs="Times New Roman"/>
          <w:b w:val="0"/>
          <w:bCs w:val="0"/>
          <w:kern w:val="2"/>
          <w:sz w:val="32"/>
          <w:szCs w:val="24"/>
          <w:lang w:val="en-US" w:eastAsia="zh-CN" w:bidi="ar-SA"/>
        </w:rPr>
        <w:t>29项重点工作，及时向党工委</w:t>
      </w:r>
      <w:r>
        <w:rPr>
          <w:rFonts w:hint="eastAsia" w:ascii="Times New Roman" w:hAnsi="Times New Roman" w:eastAsia="方正仿宋_GBK" w:cs="Times New Roman"/>
          <w:b w:val="0"/>
          <w:bCs w:val="0"/>
          <w:kern w:val="2"/>
          <w:sz w:val="32"/>
          <w:szCs w:val="24"/>
          <w:lang w:val="en-US" w:eastAsia="zh-CN" w:bidi="ar-SA"/>
        </w:rPr>
        <w:t>和上级检察机关</w:t>
      </w:r>
      <w:r>
        <w:rPr>
          <w:rFonts w:hint="default" w:ascii="Times New Roman" w:hAnsi="Times New Roman" w:eastAsia="方正仿宋_GBK" w:cs="Times New Roman"/>
          <w:b w:val="0"/>
          <w:bCs w:val="0"/>
          <w:kern w:val="2"/>
          <w:sz w:val="32"/>
          <w:szCs w:val="24"/>
          <w:lang w:val="en-US" w:eastAsia="zh-CN" w:bidi="ar-SA"/>
        </w:rPr>
        <w:t>请示报告。依法接受人大</w:t>
      </w:r>
      <w:r>
        <w:rPr>
          <w:rFonts w:hint="eastAsia" w:eastAsia="方正仿宋_GBK" w:cs="Times New Roman"/>
          <w:b w:val="0"/>
          <w:bCs w:val="0"/>
          <w:kern w:val="2"/>
          <w:sz w:val="32"/>
          <w:szCs w:val="24"/>
          <w:lang w:val="en-US" w:eastAsia="zh-CN" w:bidi="ar-SA"/>
        </w:rPr>
        <w:t>、政协</w:t>
      </w:r>
      <w:r>
        <w:rPr>
          <w:rFonts w:hint="default" w:ascii="Times New Roman" w:hAnsi="Times New Roman" w:eastAsia="方正仿宋_GBK" w:cs="Times New Roman"/>
          <w:b w:val="0"/>
          <w:bCs w:val="0"/>
          <w:kern w:val="2"/>
          <w:sz w:val="32"/>
          <w:szCs w:val="24"/>
          <w:lang w:val="en-US" w:eastAsia="zh-CN" w:bidi="ar-SA"/>
        </w:rPr>
        <w:t>监督，邀请代表</w:t>
      </w:r>
      <w:r>
        <w:rPr>
          <w:rFonts w:hint="eastAsia" w:eastAsia="方正仿宋_GBK" w:cs="Times New Roman"/>
          <w:b w:val="0"/>
          <w:bCs w:val="0"/>
          <w:kern w:val="2"/>
          <w:sz w:val="32"/>
          <w:szCs w:val="24"/>
          <w:lang w:val="en-US" w:eastAsia="zh-CN" w:bidi="ar-SA"/>
        </w:rPr>
        <w:t>、委员</w:t>
      </w:r>
      <w:r>
        <w:rPr>
          <w:rFonts w:hint="default" w:ascii="Times New Roman" w:hAnsi="Times New Roman" w:eastAsia="方正仿宋_GBK" w:cs="Times New Roman"/>
          <w:b w:val="0"/>
          <w:bCs w:val="0"/>
          <w:kern w:val="2"/>
          <w:sz w:val="32"/>
          <w:szCs w:val="24"/>
          <w:lang w:val="en-US" w:eastAsia="zh-CN" w:bidi="ar-SA"/>
        </w:rPr>
        <w:t>参与重大活动、观摩庭审、公开宣告等62人次，及时办理代表</w:t>
      </w:r>
      <w:r>
        <w:rPr>
          <w:rFonts w:hint="eastAsia" w:eastAsia="方正仿宋_GBK" w:cs="Times New Roman"/>
          <w:b w:val="0"/>
          <w:bCs w:val="0"/>
          <w:kern w:val="2"/>
          <w:sz w:val="32"/>
          <w:szCs w:val="24"/>
          <w:lang w:val="en-US" w:eastAsia="zh-CN" w:bidi="ar-SA"/>
        </w:rPr>
        <w:t>委员</w:t>
      </w:r>
      <w:r>
        <w:rPr>
          <w:rFonts w:hint="default" w:ascii="Times New Roman" w:hAnsi="Times New Roman" w:eastAsia="方正仿宋_GBK" w:cs="Times New Roman"/>
          <w:b w:val="0"/>
          <w:bCs w:val="0"/>
          <w:kern w:val="2"/>
          <w:sz w:val="32"/>
          <w:szCs w:val="24"/>
          <w:lang w:val="en-US" w:eastAsia="zh-CN" w:bidi="ar-SA"/>
        </w:rPr>
        <w:t>提出的意见建议，确保建议</w:t>
      </w:r>
      <w:r>
        <w:rPr>
          <w:rFonts w:hint="eastAsia" w:ascii="Times New Roman" w:hAnsi="Times New Roman" w:eastAsia="方正仿宋_GBK" w:cs="Times New Roman"/>
          <w:b w:val="0"/>
          <w:bCs w:val="0"/>
          <w:kern w:val="2"/>
          <w:sz w:val="32"/>
          <w:szCs w:val="24"/>
          <w:lang w:val="en-US" w:eastAsia="zh-CN" w:bidi="ar-SA"/>
        </w:rPr>
        <w:t>件件有回复</w:t>
      </w:r>
      <w:r>
        <w:rPr>
          <w:rFonts w:hint="default" w:ascii="Times New Roman" w:hAnsi="Times New Roman" w:eastAsia="方正仿宋_GBK" w:cs="Times New Roman"/>
          <w:b w:val="0"/>
          <w:bCs w:val="0"/>
          <w:kern w:val="2"/>
          <w:sz w:val="32"/>
          <w:szCs w:val="24"/>
          <w:lang w:val="en-US" w:eastAsia="zh-CN" w:bidi="ar-SA"/>
        </w:rPr>
        <w:t>。积极推进检务公开，邀请社会各界1000余人次走进检察机关为检察工作</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把脉</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w:t>
      </w:r>
    </w:p>
    <w:p>
      <w:pPr>
        <w:keepNext w:val="0"/>
        <w:keepLines w:val="0"/>
        <w:pageBreakBefore w:val="0"/>
        <w:widowControl w:val="0"/>
        <w:numPr>
          <w:ilvl w:val="0"/>
          <w:numId w:val="0"/>
        </w:numPr>
        <w:kinsoku/>
        <w:wordWrap/>
        <w:overflowPunct w:val="0"/>
        <w:topLinePunct/>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仿宋_GBK" w:cs="Times New Roman"/>
          <w:b w:val="0"/>
          <w:bCs w:val="0"/>
          <w:kern w:val="2"/>
          <w:sz w:val="32"/>
          <w:szCs w:val="24"/>
          <w:lang w:val="en-US" w:eastAsia="zh-CN" w:bidi="ar-SA"/>
        </w:rPr>
        <w:t>各位代表</w:t>
      </w:r>
      <w:r>
        <w:rPr>
          <w:rFonts w:hint="eastAsia" w:eastAsia="方正仿宋_GBK" w:cs="Times New Roman"/>
          <w:b w:val="0"/>
          <w:bCs w:val="0"/>
          <w:kern w:val="2"/>
          <w:sz w:val="32"/>
          <w:szCs w:val="24"/>
          <w:lang w:val="en-US" w:eastAsia="zh-CN" w:bidi="ar-SA"/>
        </w:rPr>
        <w:t>、各位</w:t>
      </w:r>
      <w:r>
        <w:rPr>
          <w:rFonts w:hint="default" w:ascii="Times New Roman" w:hAnsi="Times New Roman" w:eastAsia="方正仿宋_GBK" w:cs="Times New Roman"/>
          <w:b w:val="0"/>
          <w:bCs w:val="0"/>
          <w:kern w:val="2"/>
          <w:sz w:val="32"/>
          <w:szCs w:val="24"/>
          <w:lang w:val="en-US" w:eastAsia="zh-CN" w:bidi="ar-SA"/>
        </w:rPr>
        <w:t>委员，一年来，新区检察事业取得的点滴成绩和进步，得益于党工委和上级检察机关的坚强领导，得益于人大代表和政协委员的有力监督，得益于管委会和社会各界的关心支持，得益于天府新区全体人民对检察事业的关心和厚爱！在此，我代表</w:t>
      </w:r>
      <w:r>
        <w:rPr>
          <w:rFonts w:hint="eastAsia" w:eastAsia="方正仿宋_GBK" w:cs="Times New Roman"/>
          <w:b w:val="0"/>
          <w:bCs w:val="0"/>
          <w:kern w:val="2"/>
          <w:sz w:val="32"/>
          <w:szCs w:val="24"/>
          <w:lang w:val="en-US" w:eastAsia="zh-CN" w:bidi="ar-SA"/>
        </w:rPr>
        <w:t>四川天府</w:t>
      </w:r>
      <w:r>
        <w:rPr>
          <w:rFonts w:hint="eastAsia" w:ascii="Times New Roman" w:hAnsi="Times New Roman" w:eastAsia="方正仿宋_GBK" w:cs="Times New Roman"/>
          <w:b w:val="0"/>
          <w:bCs w:val="0"/>
          <w:kern w:val="2"/>
          <w:sz w:val="32"/>
          <w:szCs w:val="24"/>
          <w:lang w:val="en-US" w:eastAsia="zh-CN" w:bidi="ar-SA"/>
        </w:rPr>
        <w:t>新区</w:t>
      </w:r>
      <w:r>
        <w:rPr>
          <w:rFonts w:hint="eastAsia" w:eastAsia="方正仿宋_GBK" w:cs="Times New Roman"/>
          <w:b w:val="0"/>
          <w:bCs w:val="0"/>
          <w:kern w:val="2"/>
          <w:sz w:val="32"/>
          <w:szCs w:val="24"/>
          <w:lang w:val="en-US" w:eastAsia="zh-CN" w:bidi="ar-SA"/>
        </w:rPr>
        <w:t>成都片区人民</w:t>
      </w:r>
      <w:r>
        <w:rPr>
          <w:rFonts w:hint="default" w:ascii="Times New Roman" w:hAnsi="Times New Roman" w:eastAsia="方正仿宋_GBK" w:cs="Times New Roman"/>
          <w:b w:val="0"/>
          <w:bCs w:val="0"/>
          <w:kern w:val="2"/>
          <w:sz w:val="32"/>
          <w:szCs w:val="24"/>
          <w:lang w:val="en-US" w:eastAsia="zh-CN" w:bidi="ar-SA"/>
        </w:rPr>
        <w:t>检察院，表示衷心的感谢！在肯定成绩的同时，我们深刻地感知到，检察工作还存在许多亟待解决的问题：一是对标高质量建设具有显著国际标识性的内陆开放门户典范，服务大局的精准度、实效性有待提升；二是对标人民</w:t>
      </w:r>
      <w:r>
        <w:rPr>
          <w:rFonts w:hint="eastAsia" w:ascii="Times New Roman" w:hAnsi="Times New Roman" w:eastAsia="方正仿宋_GBK" w:cs="Times New Roman"/>
          <w:b w:val="0"/>
          <w:bCs w:val="0"/>
          <w:kern w:val="2"/>
          <w:sz w:val="32"/>
          <w:szCs w:val="24"/>
          <w:lang w:val="en-US" w:eastAsia="zh-CN" w:bidi="ar-SA"/>
        </w:rPr>
        <w:t>群众</w:t>
      </w:r>
      <w:r>
        <w:rPr>
          <w:rFonts w:hint="default" w:ascii="Times New Roman" w:hAnsi="Times New Roman" w:eastAsia="方正仿宋_GBK" w:cs="Times New Roman"/>
          <w:b w:val="0"/>
          <w:bCs w:val="0"/>
          <w:kern w:val="2"/>
          <w:sz w:val="32"/>
          <w:szCs w:val="24"/>
          <w:lang w:val="en-US" w:eastAsia="zh-CN" w:bidi="ar-SA"/>
        </w:rPr>
        <w:t>对公平正义的新期待，法律监督需要强化；三是对标刑民并重、捕诉一体、维护公益等新任务，检察队伍结构和素能有待优化。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方正黑体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2021年工作计划</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kern w:val="2"/>
          <w:sz w:val="32"/>
          <w:szCs w:val="32"/>
          <w:lang w:val="en-US" w:eastAsia="zh-CN" w:bidi="ar-SA"/>
        </w:rPr>
        <w:t xml:space="preserve"> 2021年，是建党100周年，是</w:t>
      </w:r>
      <w:r>
        <w:rPr>
          <w:rFonts w:hint="eastAsia"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十四五</w:t>
      </w:r>
      <w:r>
        <w:rPr>
          <w:rFonts w:hint="eastAsia"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规划的开局之年，是天府新区全面推进</w:t>
      </w:r>
      <w:r>
        <w:rPr>
          <w:rFonts w:hint="eastAsia"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二次创业</w:t>
      </w:r>
      <w:r>
        <w:rPr>
          <w:rFonts w:hint="eastAsia"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三年攻坚行动的攻坚之年。新区检察工作的</w:t>
      </w:r>
      <w:r>
        <w:rPr>
          <w:rFonts w:hint="eastAsia" w:ascii="Times New Roman" w:hAnsi="Times New Roman" w:eastAsia="方正仿宋_GBK" w:cs="Times New Roman"/>
          <w:b w:val="0"/>
          <w:bCs w:val="0"/>
          <w:kern w:val="2"/>
          <w:sz w:val="32"/>
          <w:szCs w:val="32"/>
          <w:lang w:val="en-US" w:eastAsia="zh-CN" w:bidi="ar-SA"/>
        </w:rPr>
        <w:t>总体思路</w:t>
      </w:r>
      <w:r>
        <w:rPr>
          <w:rFonts w:hint="default" w:ascii="Times New Roman" w:hAnsi="Times New Roman" w:eastAsia="方正仿宋_GBK" w:cs="Times New Roman"/>
          <w:b w:val="0"/>
          <w:bCs w:val="0"/>
          <w:kern w:val="2"/>
          <w:sz w:val="32"/>
          <w:szCs w:val="32"/>
          <w:lang w:val="en-US" w:eastAsia="zh-CN" w:bidi="ar-SA"/>
        </w:rPr>
        <w:t>是：坚持以习近平新时代中国特色社会主义思想为指导</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深入学习贯彻党的十九大和十九届五中全会精神，认真落实省委十一届七次、八次，市委十三届七次、八次全会部署要求，</w:t>
      </w:r>
      <w:r>
        <w:rPr>
          <w:rFonts w:hint="eastAsia" w:eastAsia="方正仿宋_GBK" w:cs="Times New Roman"/>
          <w:b w:val="0"/>
          <w:bCs w:val="0"/>
          <w:kern w:val="2"/>
          <w:sz w:val="32"/>
          <w:szCs w:val="32"/>
          <w:lang w:val="en-US" w:eastAsia="zh-CN" w:bidi="ar-SA"/>
        </w:rPr>
        <w:t>注重系统观念、法治思维、强基导向，</w:t>
      </w:r>
      <w:r>
        <w:rPr>
          <w:rFonts w:hint="default" w:ascii="Times New Roman" w:hAnsi="Times New Roman" w:eastAsia="方正仿宋_GBK" w:cs="Times New Roman"/>
          <w:b w:val="0"/>
          <w:bCs w:val="0"/>
          <w:kern w:val="2"/>
          <w:sz w:val="32"/>
          <w:szCs w:val="32"/>
          <w:lang w:val="en-US" w:eastAsia="zh-CN" w:bidi="ar-SA"/>
        </w:rPr>
        <w:t>坚持以政治建设为统领</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以司法为民为宗旨</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以执法办案为中心</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以深化改革为动力</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以队伍建设为支撑，为建设新时代公园城市典范贡献检察智慧和力量。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一是</w:t>
      </w:r>
      <w:r>
        <w:rPr>
          <w:rFonts w:hint="eastAsia" w:ascii="Times New Roman" w:hAnsi="Times New Roman" w:eastAsia="方正楷体_GBK" w:cs="Times New Roman"/>
          <w:b w:val="0"/>
          <w:bCs w:val="0"/>
          <w:sz w:val="32"/>
          <w:szCs w:val="32"/>
          <w:lang w:val="en-US" w:eastAsia="zh-CN"/>
        </w:rPr>
        <w:t>将政治建设摆在首位</w:t>
      </w:r>
      <w:r>
        <w:rPr>
          <w:rFonts w:hint="default" w:ascii="Times New Roman" w:hAnsi="Times New Roman" w:eastAsia="方正楷体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把学习贯彻习近平法治思想和党的十九届五中全会精神作为重中之重，牢牢把握新发展阶段、新发展理念、新发展格局的内涵要求</w:t>
      </w:r>
      <w:r>
        <w:rPr>
          <w:rFonts w:hint="eastAsia" w:eastAsia="方正仿宋_GBK" w:cs="Times New Roman"/>
          <w:b w:val="0"/>
          <w:bCs w:val="0"/>
          <w:sz w:val="32"/>
          <w:szCs w:val="32"/>
          <w:lang w:val="en-US" w:eastAsia="zh-CN"/>
        </w:rPr>
        <w:t>，增强“四个意识”，坚定“四个自信”，做到“两个维护”。</w:t>
      </w:r>
      <w:r>
        <w:rPr>
          <w:rFonts w:hint="default" w:ascii="Times New Roman" w:hAnsi="Times New Roman" w:eastAsia="方正仿宋_GBK" w:cs="Times New Roman"/>
          <w:b w:val="0"/>
          <w:bCs w:val="0"/>
          <w:sz w:val="32"/>
          <w:szCs w:val="32"/>
          <w:lang w:val="en-US" w:eastAsia="zh-CN"/>
        </w:rPr>
        <w:t>探索推进政治轮训、政治督察、政治体检，认真执行政法工作条例和重大事项请示报告制度，抓好政法队伍教育整顿工作，</w:t>
      </w:r>
      <w:r>
        <w:rPr>
          <w:rFonts w:hint="eastAsia" w:ascii="Times New Roman" w:hAnsi="Times New Roman" w:eastAsia="方正仿宋_GBK" w:cs="Times New Roman"/>
          <w:b w:val="0"/>
          <w:bCs w:val="0"/>
          <w:sz w:val="32"/>
          <w:szCs w:val="32"/>
          <w:lang w:val="en-US" w:eastAsia="zh-CN"/>
        </w:rPr>
        <w:t>确保党对</w:t>
      </w:r>
      <w:r>
        <w:rPr>
          <w:rFonts w:hint="default" w:ascii="Times New Roman" w:hAnsi="Times New Roman" w:eastAsia="方正仿宋_GBK" w:cs="Times New Roman"/>
          <w:b w:val="0"/>
          <w:bCs w:val="0"/>
          <w:sz w:val="32"/>
          <w:szCs w:val="32"/>
          <w:lang w:val="en-US" w:eastAsia="zh-CN"/>
        </w:rPr>
        <w:t>检察工作</w:t>
      </w:r>
      <w:r>
        <w:rPr>
          <w:rFonts w:hint="eastAsia" w:ascii="Times New Roman" w:hAnsi="Times New Roman" w:eastAsia="方正仿宋_GBK" w:cs="Times New Roman"/>
          <w:b w:val="0"/>
          <w:bCs w:val="0"/>
          <w:sz w:val="32"/>
          <w:szCs w:val="32"/>
          <w:lang w:val="en-US" w:eastAsia="zh-CN"/>
        </w:rPr>
        <w:t>的</w:t>
      </w:r>
      <w:r>
        <w:rPr>
          <w:rFonts w:hint="default" w:ascii="Times New Roman" w:hAnsi="Times New Roman" w:eastAsia="方正仿宋_GBK" w:cs="Times New Roman"/>
          <w:b w:val="0"/>
          <w:bCs w:val="0"/>
          <w:sz w:val="32"/>
          <w:szCs w:val="32"/>
          <w:lang w:val="en-US" w:eastAsia="zh-CN"/>
        </w:rPr>
        <w:t>绝对领导。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二是精准服务发展大局。</w:t>
      </w:r>
      <w:r>
        <w:rPr>
          <w:rFonts w:hint="default" w:ascii="Times New Roman" w:hAnsi="Times New Roman" w:eastAsia="方正仿宋_GBK" w:cs="Times New Roman"/>
          <w:b w:val="0"/>
          <w:bCs w:val="0"/>
          <w:sz w:val="32"/>
          <w:szCs w:val="32"/>
          <w:lang w:val="en-US" w:eastAsia="zh-CN"/>
        </w:rPr>
        <w:t>以</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十四五</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蓝图为引领，聚焦</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三年攻坚</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，强化司法保障实效。坚持依法惩处与平等保护相结合，充分履行</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四大检察</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职能，服务保障</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六稳</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六保</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w:t>
      </w:r>
      <w:r>
        <w:rPr>
          <w:rFonts w:hint="eastAsia" w:ascii="Times New Roman" w:hAnsi="Times New Roman" w:eastAsia="方正仿宋_GBK" w:cs="Times New Roman"/>
          <w:b w:val="0"/>
          <w:bCs w:val="0"/>
          <w:sz w:val="32"/>
          <w:szCs w:val="32"/>
          <w:lang w:val="en-US" w:eastAsia="zh-CN"/>
        </w:rPr>
        <w:t>积极保障西部科学城建设</w:t>
      </w:r>
      <w:r>
        <w:rPr>
          <w:rFonts w:hint="default" w:ascii="Times New Roman" w:hAnsi="Times New Roman" w:eastAsia="方正仿宋_GBK" w:cs="Times New Roman"/>
          <w:b w:val="0"/>
          <w:bCs w:val="0"/>
          <w:sz w:val="32"/>
          <w:szCs w:val="32"/>
          <w:lang w:val="en-US" w:eastAsia="zh-CN"/>
        </w:rPr>
        <w:t>，</w:t>
      </w:r>
      <w:r>
        <w:rPr>
          <w:rFonts w:hint="eastAsia" w:ascii="Times New Roman" w:hAnsi="Times New Roman" w:eastAsia="方正仿宋_GBK" w:cs="Times New Roman"/>
          <w:b w:val="0"/>
          <w:bCs w:val="0"/>
          <w:sz w:val="32"/>
          <w:szCs w:val="32"/>
          <w:lang w:val="en-US" w:eastAsia="zh-CN"/>
        </w:rPr>
        <w:t>发挥</w:t>
      </w:r>
      <w:r>
        <w:rPr>
          <w:rFonts w:hint="default" w:ascii="Times New Roman" w:hAnsi="Times New Roman" w:eastAsia="方正仿宋_GBK" w:cs="Times New Roman"/>
          <w:b w:val="0"/>
          <w:bCs w:val="0"/>
          <w:sz w:val="32"/>
          <w:szCs w:val="32"/>
          <w:lang w:val="en-US" w:eastAsia="zh-CN"/>
        </w:rPr>
        <w:t>天府中央法务区检察服务中心和知识产权检察办公室</w:t>
      </w:r>
      <w:r>
        <w:rPr>
          <w:rFonts w:hint="eastAsia" w:ascii="Times New Roman" w:hAnsi="Times New Roman" w:eastAsia="方正仿宋_GBK" w:cs="Times New Roman"/>
          <w:b w:val="0"/>
          <w:bCs w:val="0"/>
          <w:sz w:val="32"/>
          <w:szCs w:val="32"/>
          <w:lang w:val="en-US" w:eastAsia="zh-CN"/>
        </w:rPr>
        <w:t>平台作用</w:t>
      </w:r>
      <w:r>
        <w:rPr>
          <w:rFonts w:hint="default" w:ascii="Times New Roman" w:hAnsi="Times New Roman" w:eastAsia="方正仿宋_GBK" w:cs="Times New Roman"/>
          <w:b w:val="0"/>
          <w:bCs w:val="0"/>
          <w:sz w:val="32"/>
          <w:szCs w:val="32"/>
          <w:lang w:val="en-US" w:eastAsia="zh-CN"/>
        </w:rPr>
        <w:t>，</w:t>
      </w:r>
      <w:r>
        <w:rPr>
          <w:rFonts w:hint="eastAsia" w:ascii="Times New Roman" w:hAnsi="Times New Roman" w:eastAsia="方正仿宋_GBK" w:cs="Times New Roman"/>
          <w:b w:val="0"/>
          <w:bCs w:val="0"/>
          <w:sz w:val="32"/>
          <w:szCs w:val="32"/>
          <w:lang w:val="en-US" w:eastAsia="zh-CN"/>
        </w:rPr>
        <w:t>创新专业化办案机制，</w:t>
      </w:r>
      <w:r>
        <w:rPr>
          <w:rFonts w:hint="default" w:ascii="Times New Roman" w:hAnsi="Times New Roman" w:eastAsia="方正仿宋_GBK" w:cs="Times New Roman"/>
          <w:b w:val="0"/>
          <w:bCs w:val="0"/>
          <w:sz w:val="32"/>
          <w:szCs w:val="32"/>
          <w:lang w:val="en-US" w:eastAsia="zh-CN"/>
        </w:rPr>
        <w:t>持续改善法治</w:t>
      </w:r>
      <w:r>
        <w:rPr>
          <w:rFonts w:hint="eastAsia" w:eastAsia="方正仿宋_GBK" w:cs="Times New Roman"/>
          <w:b w:val="0"/>
          <w:bCs w:val="0"/>
          <w:sz w:val="32"/>
          <w:szCs w:val="32"/>
          <w:lang w:val="en-US" w:eastAsia="zh-CN"/>
        </w:rPr>
        <w:t>化</w:t>
      </w:r>
      <w:r>
        <w:rPr>
          <w:rFonts w:hint="default" w:ascii="Times New Roman" w:hAnsi="Times New Roman" w:eastAsia="方正仿宋_GBK" w:cs="Times New Roman"/>
          <w:b w:val="0"/>
          <w:bCs w:val="0"/>
          <w:sz w:val="32"/>
          <w:szCs w:val="32"/>
          <w:lang w:val="en-US" w:eastAsia="zh-CN"/>
        </w:rPr>
        <w:t>营商环境，助力创新</w:t>
      </w:r>
      <w:r>
        <w:rPr>
          <w:rFonts w:hint="eastAsia" w:eastAsia="方正仿宋_GBK" w:cs="Times New Roman"/>
          <w:b w:val="0"/>
          <w:bCs w:val="0"/>
          <w:sz w:val="32"/>
          <w:szCs w:val="32"/>
          <w:lang w:val="en-US" w:eastAsia="zh-CN"/>
        </w:rPr>
        <w:t>驱动</w:t>
      </w:r>
      <w:r>
        <w:rPr>
          <w:rFonts w:hint="default" w:ascii="Times New Roman" w:hAnsi="Times New Roman" w:eastAsia="方正仿宋_GBK" w:cs="Times New Roman"/>
          <w:b w:val="0"/>
          <w:bCs w:val="0"/>
          <w:sz w:val="32"/>
          <w:szCs w:val="32"/>
          <w:lang w:val="en-US" w:eastAsia="zh-CN"/>
        </w:rPr>
        <w:t>发展战略实施。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三是</w:t>
      </w:r>
      <w:r>
        <w:rPr>
          <w:rFonts w:hint="eastAsia" w:ascii="Times New Roman" w:hAnsi="Times New Roman" w:eastAsia="方正楷体_GBK" w:cs="Times New Roman"/>
          <w:b w:val="0"/>
          <w:bCs w:val="0"/>
          <w:sz w:val="32"/>
          <w:szCs w:val="32"/>
          <w:lang w:val="en-US" w:eastAsia="zh-CN"/>
        </w:rPr>
        <w:t>深化</w:t>
      </w:r>
      <w:r>
        <w:rPr>
          <w:rFonts w:hint="default" w:ascii="Times New Roman" w:hAnsi="Times New Roman" w:eastAsia="方正楷体_GBK" w:cs="Times New Roman"/>
          <w:b w:val="0"/>
          <w:bCs w:val="0"/>
          <w:sz w:val="32"/>
          <w:szCs w:val="32"/>
          <w:lang w:val="en-US" w:eastAsia="zh-CN"/>
        </w:rPr>
        <w:t>平安天府建设。</w:t>
      </w:r>
      <w:r>
        <w:rPr>
          <w:rFonts w:hint="default" w:ascii="Times New Roman" w:hAnsi="Times New Roman" w:eastAsia="方正仿宋_GBK" w:cs="Times New Roman"/>
          <w:b w:val="0"/>
          <w:bCs w:val="0"/>
          <w:sz w:val="32"/>
          <w:szCs w:val="32"/>
          <w:lang w:val="en-US" w:eastAsia="zh-CN"/>
        </w:rPr>
        <w:t>推动扫黑除恶常态化制度化，持续巩固扫黑除恶专项斗争成果，让黑恶分子无处</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藏身</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w:t>
      </w:r>
      <w:r>
        <w:rPr>
          <w:rFonts w:hint="eastAsia" w:eastAsia="方正仿宋_GBK" w:cs="Times New Roman"/>
          <w:b w:val="0"/>
          <w:bCs w:val="0"/>
          <w:sz w:val="32"/>
          <w:szCs w:val="32"/>
          <w:lang w:val="en-US" w:eastAsia="zh-CN"/>
        </w:rPr>
        <w:t>深入推进更高水平的平安新区建设</w:t>
      </w:r>
      <w:r>
        <w:rPr>
          <w:rFonts w:hint="default" w:ascii="Times New Roman" w:hAnsi="Times New Roman" w:eastAsia="方正仿宋_GBK" w:cs="Times New Roman"/>
          <w:b w:val="0"/>
          <w:bCs w:val="0"/>
          <w:sz w:val="32"/>
          <w:szCs w:val="32"/>
          <w:lang w:val="en-US" w:eastAsia="zh-CN"/>
        </w:rPr>
        <w:t>，重点打击危害社会安全、侵犯公民生命财产安全的违法犯罪，进一步增强人民群众获得感、幸福感、安全感。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四是深耕法律监督主责主业。</w:t>
      </w:r>
      <w:r>
        <w:rPr>
          <w:rFonts w:hint="eastAsia" w:ascii="Times New Roman" w:hAnsi="Times New Roman" w:eastAsia="方正仿宋_GBK" w:cs="Times New Roman"/>
          <w:b w:val="0"/>
          <w:bCs w:val="0"/>
          <w:sz w:val="32"/>
          <w:szCs w:val="32"/>
          <w:lang w:val="en-US" w:eastAsia="zh-CN"/>
        </w:rPr>
        <w:t>持续更新工作理念，</w:t>
      </w:r>
      <w:r>
        <w:rPr>
          <w:rFonts w:hint="default" w:ascii="Times New Roman" w:hAnsi="Times New Roman" w:eastAsia="方正仿宋_GBK" w:cs="Times New Roman"/>
          <w:b w:val="0"/>
          <w:bCs w:val="0"/>
          <w:sz w:val="32"/>
          <w:szCs w:val="32"/>
          <w:lang w:val="en-US" w:eastAsia="zh-CN"/>
        </w:rPr>
        <w:t>坚持</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在办案中监督、在监督中办案</w:t>
      </w:r>
      <w:r>
        <w:rPr>
          <w:rFonts w:hint="eastAsia" w:ascii="Times New Roman" w:hAnsi="Times New Roman" w:eastAsia="方正仿宋_GBK" w:cs="Times New Roman"/>
          <w:b w:val="0"/>
          <w:bCs w:val="0"/>
          <w:sz w:val="32"/>
          <w:szCs w:val="32"/>
          <w:lang w:val="en-US" w:eastAsia="zh-CN"/>
        </w:rPr>
        <w:t>”，在做优刑事检察中彰显客观公正，在做强民事检察中强化精准监督，在做实行政检察中促进执法规范，在做好公益诉讼检察中守护美好生活</w:t>
      </w:r>
      <w:r>
        <w:rPr>
          <w:rFonts w:hint="default" w:ascii="Times New Roman" w:hAnsi="Times New Roman" w:eastAsia="方正仿宋_GBK" w:cs="Times New Roman"/>
          <w:b w:val="0"/>
          <w:bCs w:val="0"/>
          <w:sz w:val="32"/>
          <w:szCs w:val="32"/>
          <w:lang w:val="en-US" w:eastAsia="zh-CN"/>
        </w:rPr>
        <w:t>，</w:t>
      </w:r>
      <w:r>
        <w:rPr>
          <w:rFonts w:hint="eastAsia" w:ascii="Times New Roman" w:hAnsi="Times New Roman" w:eastAsia="方正仿宋_GBK" w:cs="Times New Roman"/>
          <w:b w:val="0"/>
          <w:bCs w:val="0"/>
          <w:sz w:val="32"/>
          <w:szCs w:val="32"/>
          <w:lang w:val="en-US" w:eastAsia="zh-CN"/>
        </w:rPr>
        <w:t>努力</w:t>
      </w:r>
      <w:r>
        <w:rPr>
          <w:rFonts w:hint="default" w:ascii="Times New Roman" w:hAnsi="Times New Roman" w:eastAsia="方正仿宋_GBK" w:cs="Times New Roman"/>
          <w:b w:val="0"/>
          <w:bCs w:val="0"/>
          <w:sz w:val="32"/>
          <w:szCs w:val="32"/>
          <w:lang w:val="en-US" w:eastAsia="zh-CN"/>
        </w:rPr>
        <w:t>推动</w:t>
      </w:r>
      <w:r>
        <w:rPr>
          <w:rFonts w:hint="eastAsia" w:ascii="Times New Roman" w:hAnsi="Times New Roman" w:eastAsia="方正仿宋_GBK" w:cs="Times New Roman"/>
          <w:b w:val="0"/>
          <w:bCs w:val="0"/>
          <w:sz w:val="32"/>
          <w:szCs w:val="32"/>
          <w:lang w:val="en-US" w:eastAsia="zh-CN"/>
        </w:rPr>
        <w:t>“四大检察”</w:t>
      </w:r>
      <w:r>
        <w:rPr>
          <w:rFonts w:hint="default" w:ascii="Times New Roman" w:hAnsi="Times New Roman" w:eastAsia="方正仿宋_GBK" w:cs="Times New Roman"/>
          <w:b w:val="0"/>
          <w:bCs w:val="0"/>
          <w:sz w:val="32"/>
          <w:szCs w:val="32"/>
          <w:lang w:val="en-US" w:eastAsia="zh-CN"/>
        </w:rPr>
        <w:t>全面协调充分发展。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五是办好检察为民实事。</w:t>
      </w:r>
      <w:r>
        <w:rPr>
          <w:rFonts w:hint="default" w:ascii="Times New Roman" w:hAnsi="Times New Roman" w:eastAsia="方正仿宋_GBK" w:cs="Times New Roman"/>
          <w:b w:val="0"/>
          <w:bCs w:val="0"/>
          <w:sz w:val="32"/>
          <w:szCs w:val="32"/>
          <w:lang w:val="en-US" w:eastAsia="zh-CN"/>
        </w:rPr>
        <w:t>落实最高检</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群众来信件件有回复</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要求，将心比心办好涉法涉诉信访案件。进一步强化对特殊群体的司法保护，拓展检察为民新渠道、新形式，努力提供更加便利高效的法治服务。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六是</w:t>
      </w:r>
      <w:r>
        <w:rPr>
          <w:rFonts w:hint="eastAsia" w:ascii="Times New Roman" w:hAnsi="Times New Roman" w:eastAsia="方正楷体_GBK" w:cs="Times New Roman"/>
          <w:b w:val="0"/>
          <w:bCs w:val="0"/>
          <w:sz w:val="32"/>
          <w:szCs w:val="32"/>
          <w:lang w:val="en-US" w:eastAsia="zh-CN"/>
        </w:rPr>
        <w:t>落实</w:t>
      </w:r>
      <w:r>
        <w:rPr>
          <w:rFonts w:hint="default" w:ascii="Times New Roman" w:hAnsi="Times New Roman" w:eastAsia="方正楷体_GBK" w:cs="Times New Roman"/>
          <w:b w:val="0"/>
          <w:bCs w:val="0"/>
          <w:sz w:val="32"/>
          <w:szCs w:val="32"/>
          <w:lang w:val="en-US" w:eastAsia="zh-CN"/>
        </w:rPr>
        <w:t>从严治检</w:t>
      </w:r>
      <w:r>
        <w:rPr>
          <w:rFonts w:hint="eastAsia" w:ascii="Times New Roman" w:hAnsi="Times New Roman" w:eastAsia="方正楷体_GBK" w:cs="Times New Roman"/>
          <w:b w:val="0"/>
          <w:bCs w:val="0"/>
          <w:sz w:val="32"/>
          <w:szCs w:val="32"/>
          <w:lang w:val="en-US" w:eastAsia="zh-CN"/>
        </w:rPr>
        <w:t>要求</w:t>
      </w:r>
      <w:r>
        <w:rPr>
          <w:rFonts w:hint="default" w:ascii="Times New Roman" w:hAnsi="Times New Roman" w:eastAsia="方正楷体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认真履行管党治党主体责任，加强检察机关党的建设。大力推进高质量业务培训，深化检察官业绩考评，提升司法专业能力。坚持从严治检，努力打造一支党和人民信得过、靠得住、能放心的检察铁军</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各位代表</w:t>
      </w:r>
      <w:r>
        <w:rPr>
          <w:rFonts w:hint="eastAsia" w:eastAsia="方正仿宋_GBK" w:cs="Times New Roman"/>
          <w:b w:val="0"/>
          <w:bCs w:val="0"/>
          <w:sz w:val="32"/>
          <w:szCs w:val="32"/>
          <w:lang w:val="en-US" w:eastAsia="zh-CN"/>
        </w:rPr>
        <w:t>、各位委员，</w:t>
      </w:r>
      <w:r>
        <w:rPr>
          <w:rFonts w:hint="default" w:ascii="Times New Roman" w:hAnsi="Times New Roman" w:eastAsia="方正仿宋_GBK" w:cs="Times New Roman"/>
          <w:b w:val="0"/>
          <w:bCs w:val="0"/>
          <w:sz w:val="32"/>
          <w:szCs w:val="32"/>
          <w:lang w:val="en-US" w:eastAsia="zh-CN"/>
        </w:rPr>
        <w:t>新时代赋予新使命，新气象</w:t>
      </w:r>
      <w:r>
        <w:rPr>
          <w:rFonts w:hint="eastAsia" w:eastAsia="方正仿宋_GBK" w:cs="Times New Roman"/>
          <w:b w:val="0"/>
          <w:bCs w:val="0"/>
          <w:sz w:val="32"/>
          <w:szCs w:val="32"/>
          <w:lang w:val="en-US" w:eastAsia="zh-CN"/>
        </w:rPr>
        <w:t>开启</w:t>
      </w:r>
      <w:r>
        <w:rPr>
          <w:rFonts w:hint="default" w:ascii="Times New Roman" w:hAnsi="Times New Roman" w:eastAsia="方正仿宋_GBK" w:cs="Times New Roman"/>
          <w:b w:val="0"/>
          <w:bCs w:val="0"/>
          <w:sz w:val="32"/>
          <w:szCs w:val="32"/>
          <w:lang w:val="en-US" w:eastAsia="zh-CN"/>
        </w:rPr>
        <w:t>新征程！新的一年，我们将忠实履行法律监督职能，认真执行本次大会决议，始终以迎接挑战的</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拼劲</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、迎难而上的</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韧劲</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、敢于超越的</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闯劲</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，为加快建设国家级新区高质量发展样本和公园城市典范提供更加优质的法治保障，以优异成绩庆祝建党100周年！</w:t>
      </w:r>
    </w:p>
    <w:p>
      <w:pPr>
        <w:pStyle w:val="2"/>
        <w:keepNext w:val="0"/>
        <w:keepLines w:val="0"/>
        <w:pageBreakBefore w:val="0"/>
        <w:widowControl w:val="0"/>
        <w:kinsoku/>
        <w:wordWrap/>
        <w:autoSpaceDE/>
        <w:autoSpaceDN/>
        <w:bidi w:val="0"/>
        <w:spacing w:line="580" w:lineRule="exact"/>
        <w:ind w:left="0" w:leftChars="0" w:right="0" w:rightChars="0" w:firstLine="0" w:firstLineChars="0"/>
        <w:textAlignment w:val="auto"/>
        <w:rPr>
          <w:rFonts w:hint="default" w:ascii="Times New Roman" w:hAnsi="Times New Roman" w:eastAsia="方正仿宋_GBK" w:cs="Times New Roman"/>
          <w:b w:val="0"/>
          <w:bCs w:val="0"/>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embedRegular r:id="rId1" w:fontKey="{01C789BC-18A7-4749-8582-EEE28D99686B}"/>
  </w:font>
  <w:font w:name="方正楷体_GBK">
    <w:altName w:val="Arial Unicode MS"/>
    <w:panose1 w:val="03000509000000000000"/>
    <w:charset w:val="86"/>
    <w:family w:val="auto"/>
    <w:pitch w:val="default"/>
    <w:sig w:usb0="00000001" w:usb1="080E0000" w:usb2="00000000" w:usb3="00000000" w:csb0="00040000" w:csb1="00000000"/>
    <w:embedRegular r:id="rId2" w:fontKey="{DBF8A1F1-41CF-4FEB-8B29-225702A09731}"/>
  </w:font>
  <w:font w:name="方正仿宋_GBK">
    <w:panose1 w:val="02000000000000000000"/>
    <w:charset w:val="86"/>
    <w:family w:val="auto"/>
    <w:pitch w:val="default"/>
    <w:sig w:usb0="A00002BF" w:usb1="38CF7CFA" w:usb2="00082016" w:usb3="00000000" w:csb0="00040001" w:csb1="00000000"/>
    <w:embedRegular r:id="rId3" w:fontKey="{F92D51A3-49F0-4DDA-A5D8-E13550B4C2D0}"/>
  </w:font>
  <w:font w:name="方正黑体_GBK">
    <w:altName w:val="Arial Unicode MS"/>
    <w:panose1 w:val="03000509000000000000"/>
    <w:charset w:val="86"/>
    <w:family w:val="auto"/>
    <w:pitch w:val="default"/>
    <w:sig w:usb0="00000001" w:usb1="080E0000" w:usb2="00000000" w:usb3="00000000" w:csb0="00040000" w:csb1="00000000"/>
    <w:embedRegular r:id="rId4" w:fontKey="{AE839AE0-7070-4BC5-AEF1-EFDE1DC2738E}"/>
  </w:font>
  <w:font w:name="仿宋_GB2312">
    <w:altName w:val="仿宋"/>
    <w:panose1 w:val="02010609030101010101"/>
    <w:charset w:val="86"/>
    <w:family w:val="roman"/>
    <w:pitch w:val="default"/>
    <w:sig w:usb0="00000001" w:usb1="080E0000" w:usb2="00000000" w:usb3="00000000" w:csb0="00040000" w:csb1="00000000"/>
    <w:embedRegular r:id="rId5" w:fontKey="{B9167774-C83A-440B-8C79-5D9DC9DAC596}"/>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9D2280"/>
    <w:rsid w:val="7DB053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Body Text First Indent 2"/>
    <w:next w:val="1"/>
    <w:qFormat/>
    <w:uiPriority w:val="0"/>
    <w:pPr>
      <w:widowControl w:val="0"/>
      <w:spacing w:after="120"/>
      <w:ind w:left="420" w:leftChars="200" w:firstLine="420" w:firstLineChars="200"/>
      <w:jc w:val="both"/>
    </w:pPr>
    <w:rPr>
      <w:rFonts w:ascii="Times New Roman" w:hAnsi="Times New Roman" w:eastAsia="黑体" w:cs="Times New Roman"/>
      <w:kern w:val="2"/>
      <w:sz w:val="44"/>
      <w:szCs w:val="24"/>
      <w:lang w:val="en-US" w:eastAsia="zh-CN" w:bidi="ar-SA"/>
    </w:rPr>
  </w:style>
  <w:style w:type="paragraph" w:styleId="3">
    <w:name w:val="Body Text Indent"/>
    <w:qFormat/>
    <w:uiPriority w:val="0"/>
    <w:pPr>
      <w:widowControl w:val="0"/>
      <w:ind w:firstLine="880" w:firstLineChars="200"/>
      <w:jc w:val="both"/>
    </w:pPr>
    <w:rPr>
      <w:rFonts w:ascii="Times New Roman" w:hAnsi="Times New Roman" w:eastAsia="黑体" w:cs="Times New Roman"/>
      <w:kern w:val="2"/>
      <w:sz w:val="4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TFXQJCY-210-1</cp:lastModifiedBy>
  <dcterms:modified xsi:type="dcterms:W3CDTF">2021-03-02T03:18:51Z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